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54141" w14:paraId="6B8D406E" w14:textId="77777777" w:rsidTr="00B54141">
        <w:tc>
          <w:tcPr>
            <w:tcW w:w="9912" w:type="dxa"/>
            <w:shd w:val="clear" w:color="auto" w:fill="F2F2F2" w:themeFill="background1" w:themeFillShade="F2"/>
          </w:tcPr>
          <w:p w14:paraId="6C614B28" w14:textId="77777777" w:rsidR="00B54141" w:rsidRPr="00CD1F1B" w:rsidRDefault="00B54141" w:rsidP="00B5414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D1F1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924C0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</w:t>
            </w:r>
            <w:r w:rsidR="00F74F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年度版</w:t>
            </w:r>
            <w:r w:rsidRPr="00CD1F1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「</w:t>
            </w:r>
            <w:r w:rsidR="00924C0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新編 </w:t>
            </w:r>
            <w:r w:rsidRPr="00CD1F1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新しい科学」年間指導計画　</w:t>
            </w:r>
            <w:r w:rsidR="00F74F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第１学</w:t>
            </w:r>
            <w:r w:rsidRPr="00CD1F1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</w:t>
            </w:r>
          </w:p>
        </w:tc>
      </w:tr>
    </w:tbl>
    <w:p w14:paraId="24EDA264" w14:textId="77777777" w:rsidR="00B54141" w:rsidRDefault="00B54141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06"/>
        <w:gridCol w:w="612"/>
        <w:gridCol w:w="1529"/>
        <w:gridCol w:w="425"/>
        <w:gridCol w:w="4536"/>
        <w:gridCol w:w="1420"/>
        <w:gridCol w:w="990"/>
      </w:tblGrid>
      <w:tr w:rsidR="00B54141" w:rsidRPr="00FB0828" w14:paraId="4D266D4F" w14:textId="77777777" w:rsidTr="00AB0604">
        <w:trPr>
          <w:trHeight w:val="418"/>
          <w:tblHeader/>
        </w:trPr>
        <w:tc>
          <w:tcPr>
            <w:tcW w:w="406" w:type="dxa"/>
            <w:shd w:val="clear" w:color="auto" w:fill="D9D9D9" w:themeFill="background1" w:themeFillShade="D9"/>
            <w:vAlign w:val="center"/>
            <w:hideMark/>
          </w:tcPr>
          <w:p w14:paraId="4B7B957E" w14:textId="77777777" w:rsidR="00B54141" w:rsidRPr="00CD1F1B" w:rsidRDefault="00B54141" w:rsidP="000F2F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CD1F1B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月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  <w:hideMark/>
          </w:tcPr>
          <w:p w14:paraId="5F22E155" w14:textId="77777777" w:rsidR="00B54141" w:rsidRPr="00CD1F1B" w:rsidRDefault="00B54141" w:rsidP="000F2F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CD1F1B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単元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  <w:hideMark/>
          </w:tcPr>
          <w:p w14:paraId="582B5C8F" w14:textId="77777777" w:rsidR="00B54141" w:rsidRPr="00CD1F1B" w:rsidRDefault="00B54141" w:rsidP="000F2F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CD1F1B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章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14:paraId="128ABC42" w14:textId="77777777" w:rsidR="00B54141" w:rsidRPr="00CD1F1B" w:rsidRDefault="00B54141" w:rsidP="000F2F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CD1F1B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時数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  <w:hideMark/>
          </w:tcPr>
          <w:p w14:paraId="6F64EF70" w14:textId="77777777" w:rsidR="00B54141" w:rsidRPr="00CD1F1B" w:rsidRDefault="00B54141" w:rsidP="000F2F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CD1F1B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主な学習活動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  <w:hideMark/>
          </w:tcPr>
          <w:p w14:paraId="0E429620" w14:textId="77777777" w:rsidR="00B54141" w:rsidRPr="00CD1F1B" w:rsidRDefault="00B54141" w:rsidP="000F2F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CD1F1B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他教科との関連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  <w:hideMark/>
          </w:tcPr>
          <w:p w14:paraId="2B85F576" w14:textId="77777777" w:rsidR="00B54141" w:rsidRPr="00CD1F1B" w:rsidRDefault="00B54141" w:rsidP="000F2F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CD1F1B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教科書のページ</w:t>
            </w:r>
          </w:p>
        </w:tc>
      </w:tr>
      <w:tr w:rsidR="005C3972" w:rsidRPr="00FB0828" w14:paraId="7B7DB643" w14:textId="77777777" w:rsidTr="00AB0604">
        <w:trPr>
          <w:trHeight w:val="71"/>
        </w:trPr>
        <w:tc>
          <w:tcPr>
            <w:tcW w:w="406" w:type="dxa"/>
            <w:vMerge w:val="restart"/>
          </w:tcPr>
          <w:p w14:paraId="563C4770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4</w:t>
            </w:r>
          </w:p>
        </w:tc>
        <w:tc>
          <w:tcPr>
            <w:tcW w:w="612" w:type="dxa"/>
            <w:vMerge w:val="restart"/>
            <w:noWrap/>
            <w:textDirection w:val="tbRlV"/>
            <w:hideMark/>
          </w:tcPr>
          <w:p w14:paraId="618D886D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単元１　いろいろな生物とその共通点</w:t>
            </w:r>
            <w:r w:rsidRPr="00F42C61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(26)</w:t>
            </w:r>
          </w:p>
        </w:tc>
        <w:tc>
          <w:tcPr>
            <w:tcW w:w="1529" w:type="dxa"/>
            <w:vMerge w:val="restart"/>
            <w:hideMark/>
          </w:tcPr>
          <w:p w14:paraId="0DB7974A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第１章　生物の観察と分類のしかた</w:t>
            </w:r>
          </w:p>
          <w:p w14:paraId="5733B59E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(6</w:t>
            </w: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14:paraId="75CB5007" w14:textId="77777777" w:rsidR="005C3972" w:rsidRPr="00597B0F" w:rsidRDefault="003D5E10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597B0F">
              <w:rPr>
                <w:rFonts w:ascii="ＭＳ 明朝" w:eastAsia="ＭＳ 明朝" w:hAnsi="ＭＳ 明朝" w:hint="eastAsia"/>
                <w:spacing w:val="-10"/>
              </w:rPr>
              <w:t>4</w:t>
            </w:r>
          </w:p>
        </w:tc>
        <w:tc>
          <w:tcPr>
            <w:tcW w:w="4536" w:type="dxa"/>
            <w:hideMark/>
          </w:tcPr>
          <w:p w14:paraId="13CA1063" w14:textId="77777777" w:rsidR="005C3972" w:rsidRPr="00F42C61" w:rsidRDefault="00C17DB8" w:rsidP="00E04AF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第１節　</w:t>
            </w:r>
            <w:r w:rsidR="005C3972"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生物の観察</w:t>
            </w:r>
          </w:p>
          <w:p w14:paraId="49E35266" w14:textId="77777777" w:rsidR="005C3972" w:rsidRPr="00CD1F1B" w:rsidRDefault="00C17DB8" w:rsidP="00D7384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どのような特徴に注目して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どのような方法で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生物を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観察すればよいか考える。</w:t>
            </w:r>
          </w:p>
          <w:p w14:paraId="30DCE1E1" w14:textId="77777777" w:rsidR="005C3972" w:rsidRPr="00B54141" w:rsidRDefault="005C3972" w:rsidP="00AF0D99">
            <w:pPr>
              <w:spacing w:line="240" w:lineRule="exact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観察１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身近な生物の観察</w:t>
            </w:r>
          </w:p>
        </w:tc>
        <w:tc>
          <w:tcPr>
            <w:tcW w:w="1420" w:type="dxa"/>
            <w:hideMark/>
          </w:tcPr>
          <w:p w14:paraId="24D251E0" w14:textId="77777777" w:rsidR="005C3972" w:rsidRPr="000C3667" w:rsidRDefault="005C3972" w:rsidP="003D3EE9">
            <w:pPr>
              <w:spacing w:line="200" w:lineRule="exact"/>
              <w:rPr>
                <w:rFonts w:eastAsiaTheme="minorHAnsi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339BCFC0" w14:textId="77777777" w:rsidR="005C3972" w:rsidRPr="00CD1F1B" w:rsidRDefault="005C3972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16-21</w:t>
            </w:r>
          </w:p>
        </w:tc>
      </w:tr>
      <w:tr w:rsidR="005C3972" w:rsidRPr="00FB0828" w14:paraId="0AFD7353" w14:textId="77777777" w:rsidTr="005C3972">
        <w:trPr>
          <w:trHeight w:val="961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14:paraId="20C62D6A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hideMark/>
          </w:tcPr>
          <w:p w14:paraId="6DC905C2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hideMark/>
          </w:tcPr>
          <w:p w14:paraId="53EEE3E7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A9FB80" w14:textId="77777777" w:rsidR="005C3972" w:rsidRPr="00597B0F" w:rsidRDefault="003D5E10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597B0F"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14:paraId="2A22042A" w14:textId="77777777" w:rsidR="005C3972" w:rsidRPr="00F42C61" w:rsidRDefault="005C3972" w:rsidP="00E04AF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生物の特徴と分類</w:t>
            </w:r>
          </w:p>
          <w:p w14:paraId="76068E9B" w14:textId="77777777" w:rsidR="005C3972" w:rsidRPr="00CD1F1B" w:rsidRDefault="005C3972" w:rsidP="00D7384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・生物を分類するとき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どのような特徴に注目して分類することができるか考える。</w:t>
            </w:r>
          </w:p>
          <w:p w14:paraId="7499B7DB" w14:textId="77777777" w:rsidR="005C3972" w:rsidRPr="005C3972" w:rsidRDefault="005C3972" w:rsidP="005C3972">
            <w:pPr>
              <w:spacing w:line="240" w:lineRule="exact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実習１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さまざまな生物の分類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482F4DCF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9C8E4C6" w14:textId="77777777" w:rsidR="005C3972" w:rsidRPr="00CD1F1B" w:rsidRDefault="005C3972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22-26</w:t>
            </w:r>
          </w:p>
        </w:tc>
      </w:tr>
      <w:tr w:rsidR="005C3972" w:rsidRPr="009111BE" w14:paraId="72A8EFEA" w14:textId="77777777" w:rsidTr="00AB0604">
        <w:trPr>
          <w:trHeight w:val="149"/>
        </w:trPr>
        <w:tc>
          <w:tcPr>
            <w:tcW w:w="406" w:type="dxa"/>
            <w:vMerge w:val="restart"/>
          </w:tcPr>
          <w:p w14:paraId="383DE024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5</w:t>
            </w:r>
          </w:p>
        </w:tc>
        <w:tc>
          <w:tcPr>
            <w:tcW w:w="612" w:type="dxa"/>
            <w:vMerge/>
            <w:hideMark/>
          </w:tcPr>
          <w:p w14:paraId="38CC8644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 w:val="restart"/>
            <w:hideMark/>
          </w:tcPr>
          <w:p w14:paraId="1947B998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第２章　植物の分類</w:t>
            </w:r>
          </w:p>
          <w:p w14:paraId="6FA7BC5B" w14:textId="77777777" w:rsidR="005C3972" w:rsidRPr="00F42C61" w:rsidRDefault="00AB0230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(9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＋</w:t>
            </w:r>
            <w:r w:rsidR="005C3972"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予備1)</w:t>
            </w:r>
          </w:p>
        </w:tc>
        <w:tc>
          <w:tcPr>
            <w:tcW w:w="425" w:type="dxa"/>
          </w:tcPr>
          <w:p w14:paraId="10F1DB7C" w14:textId="77777777" w:rsidR="005C3972" w:rsidRPr="00597B0F" w:rsidRDefault="0092516C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/>
                <w:spacing w:val="-10"/>
              </w:rPr>
              <w:t>3</w:t>
            </w:r>
          </w:p>
        </w:tc>
        <w:tc>
          <w:tcPr>
            <w:tcW w:w="4536" w:type="dxa"/>
            <w:hideMark/>
          </w:tcPr>
          <w:p w14:paraId="297DD13B" w14:textId="77777777" w:rsidR="005C3972" w:rsidRPr="00F42C61" w:rsidRDefault="00C17DB8" w:rsidP="00E04AF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花のつくり</w:t>
            </w:r>
          </w:p>
          <w:p w14:paraId="5AD08C37" w14:textId="77777777" w:rsidR="005C3972" w:rsidRDefault="005C3972" w:rsidP="00C17DB8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花のつくりには、どのような共通点があるか</w:t>
            </w:r>
            <w:r w:rsidR="00885FD9">
              <w:rPr>
                <w:rFonts w:ascii="ＭＳ 明朝" w:eastAsia="ＭＳ 明朝" w:hAnsi="ＭＳ 明朝" w:hint="eastAsia"/>
                <w:color w:val="000000"/>
                <w:szCs w:val="21"/>
              </w:rPr>
              <w:t>調べる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  <w:p w14:paraId="0D9FF446" w14:textId="77777777" w:rsidR="00C17DB8" w:rsidRPr="00B54141" w:rsidRDefault="00C17DB8" w:rsidP="00C17DB8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観察２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植物の花のつくり</w:t>
            </w:r>
          </w:p>
        </w:tc>
        <w:tc>
          <w:tcPr>
            <w:tcW w:w="1420" w:type="dxa"/>
          </w:tcPr>
          <w:p w14:paraId="4C6AD02F" w14:textId="77777777" w:rsidR="005C3972" w:rsidRPr="00CD1F1B" w:rsidRDefault="005C3972" w:rsidP="003D3EE9">
            <w:pPr>
              <w:spacing w:line="200" w:lineRule="exact"/>
              <w:ind w:left="120" w:hangingChars="100" w:hanging="120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38C1821A" w14:textId="77777777" w:rsidR="005C3972" w:rsidRPr="00CD1F1B" w:rsidRDefault="00C17DB8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28-33</w:t>
            </w:r>
          </w:p>
        </w:tc>
      </w:tr>
      <w:tr w:rsidR="005C3972" w:rsidRPr="00FB0828" w14:paraId="35433AD1" w14:textId="77777777" w:rsidTr="00AB0604">
        <w:trPr>
          <w:trHeight w:val="58"/>
        </w:trPr>
        <w:tc>
          <w:tcPr>
            <w:tcW w:w="406" w:type="dxa"/>
            <w:vMerge/>
          </w:tcPr>
          <w:p w14:paraId="5608E75B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2EA077EF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5D25D88D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0FF17311" w14:textId="77777777" w:rsidR="005C3972" w:rsidRPr="00597B0F" w:rsidRDefault="0092516C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/>
                <w:spacing w:val="-10"/>
              </w:rPr>
              <w:t>1</w:t>
            </w:r>
          </w:p>
        </w:tc>
        <w:tc>
          <w:tcPr>
            <w:tcW w:w="4536" w:type="dxa"/>
            <w:hideMark/>
          </w:tcPr>
          <w:p w14:paraId="3CD7FE7C" w14:textId="77777777" w:rsidR="005C3972" w:rsidRPr="00F42C61" w:rsidRDefault="00C17DB8" w:rsidP="00E04AF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果実をつくらない花</w:t>
            </w:r>
          </w:p>
          <w:p w14:paraId="454AB470" w14:textId="77777777" w:rsidR="005C3972" w:rsidRPr="00C17DB8" w:rsidRDefault="005C3972" w:rsidP="00C17DB8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果実をつくらない植物の花</w:t>
            </w:r>
            <w:r w:rsidR="00C17DB8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、果実をつくる花</w:t>
            </w:r>
            <w:r w:rsidR="00C17DB8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とどのような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共通点や相違点</w:t>
            </w:r>
            <w:r w:rsidR="00C17DB8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があるか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調べる</w:t>
            </w:r>
            <w:r w:rsidR="00C17DB8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</w:tc>
        <w:tc>
          <w:tcPr>
            <w:tcW w:w="1420" w:type="dxa"/>
          </w:tcPr>
          <w:p w14:paraId="5DF8FAE9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33BEAEC3" w14:textId="77777777" w:rsidR="005C3972" w:rsidRPr="00CD1F1B" w:rsidRDefault="00C17DB8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3</w:t>
            </w:r>
            <w:r>
              <w:rPr>
                <w:rFonts w:ascii="ＭＳ 明朝" w:eastAsia="ＭＳ 明朝" w:hAnsi="ＭＳ 明朝"/>
                <w:spacing w:val="-10"/>
              </w:rPr>
              <w:t>4</w:t>
            </w:r>
            <w:r>
              <w:rPr>
                <w:rFonts w:ascii="ＭＳ 明朝" w:eastAsia="ＭＳ 明朝" w:hAnsi="ＭＳ 明朝" w:hint="eastAsia"/>
                <w:spacing w:val="-10"/>
              </w:rPr>
              <w:t>-3</w:t>
            </w:r>
            <w:r>
              <w:rPr>
                <w:rFonts w:ascii="ＭＳ 明朝" w:eastAsia="ＭＳ 明朝" w:hAnsi="ＭＳ 明朝"/>
                <w:spacing w:val="-10"/>
              </w:rPr>
              <w:t>5</w:t>
            </w:r>
          </w:p>
        </w:tc>
      </w:tr>
      <w:tr w:rsidR="005C3972" w:rsidRPr="00FB0828" w14:paraId="4BDD8A91" w14:textId="77777777" w:rsidTr="00AB0604">
        <w:trPr>
          <w:trHeight w:val="58"/>
        </w:trPr>
        <w:tc>
          <w:tcPr>
            <w:tcW w:w="406" w:type="dxa"/>
            <w:vMerge/>
          </w:tcPr>
          <w:p w14:paraId="6F3444CE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43408DB8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1E89A17D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2105037E" w14:textId="77777777" w:rsidR="005C3972" w:rsidRPr="00597B0F" w:rsidRDefault="003D5E10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597B0F"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hideMark/>
          </w:tcPr>
          <w:p w14:paraId="5863AC66" w14:textId="77777777" w:rsidR="005C3972" w:rsidRPr="00F42C61" w:rsidRDefault="00C17DB8" w:rsidP="00E04AF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葉や根のつくり</w:t>
            </w:r>
          </w:p>
          <w:p w14:paraId="02D9A4AB" w14:textId="77777777" w:rsidR="005C3972" w:rsidRDefault="00C17DB8" w:rsidP="00C17DB8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・植物を葉脈や根で分類するには、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どのような特徴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に注目するとよいか調べる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  <w:p w14:paraId="728EDEE7" w14:textId="77777777" w:rsidR="00C17DB8" w:rsidRPr="00B54141" w:rsidRDefault="00C17DB8" w:rsidP="00C17DB8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観察３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植物の葉や根の観察</w:t>
            </w:r>
          </w:p>
        </w:tc>
        <w:tc>
          <w:tcPr>
            <w:tcW w:w="1420" w:type="dxa"/>
          </w:tcPr>
          <w:p w14:paraId="6E0A3941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1943749E" w14:textId="77777777" w:rsidR="005C3972" w:rsidRPr="00CD1F1B" w:rsidRDefault="00C17DB8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36-39</w:t>
            </w:r>
          </w:p>
        </w:tc>
      </w:tr>
      <w:tr w:rsidR="005C3972" w:rsidRPr="00FB0828" w14:paraId="11545413" w14:textId="77777777" w:rsidTr="00AB0604">
        <w:trPr>
          <w:trHeight w:val="201"/>
        </w:trPr>
        <w:tc>
          <w:tcPr>
            <w:tcW w:w="406" w:type="dxa"/>
            <w:vMerge/>
          </w:tcPr>
          <w:p w14:paraId="0D19CD39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31E2B071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6097A362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3463D99E" w14:textId="77777777" w:rsidR="005C3972" w:rsidRPr="00597B0F" w:rsidRDefault="003D5E10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597B0F"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hideMark/>
          </w:tcPr>
          <w:p w14:paraId="75A05544" w14:textId="77777777" w:rsidR="005C3972" w:rsidRPr="00F42C61" w:rsidRDefault="00C17DB8" w:rsidP="00E04AF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第４節　</w:t>
            </w:r>
            <w:r w:rsidR="005C3972"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種子をつくらない植物</w:t>
            </w:r>
          </w:p>
          <w:p w14:paraId="22F40DDD" w14:textId="77777777" w:rsidR="005C3972" w:rsidRPr="00C17DB8" w:rsidRDefault="005C3972" w:rsidP="00C17DB8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・種子をつくらない植物のからだのつくりとふえ方には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どのような特徴があるか調べる。</w:t>
            </w:r>
          </w:p>
        </w:tc>
        <w:tc>
          <w:tcPr>
            <w:tcW w:w="1420" w:type="dxa"/>
          </w:tcPr>
          <w:p w14:paraId="07C48A04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19EF6DCF" w14:textId="77777777" w:rsidR="005C3972" w:rsidRPr="00CD1F1B" w:rsidRDefault="00C17DB8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40</w:t>
            </w:r>
            <w:r w:rsidR="005C3972" w:rsidRPr="00CD1F1B">
              <w:rPr>
                <w:rFonts w:ascii="ＭＳ 明朝" w:eastAsia="ＭＳ 明朝" w:hAnsi="ＭＳ 明朝" w:hint="eastAsia"/>
                <w:spacing w:val="-10"/>
              </w:rPr>
              <w:t>-41</w:t>
            </w:r>
          </w:p>
        </w:tc>
      </w:tr>
      <w:tr w:rsidR="005C3972" w:rsidRPr="00FB0828" w14:paraId="74863D83" w14:textId="77777777" w:rsidTr="00AB0604">
        <w:trPr>
          <w:trHeight w:val="167"/>
        </w:trPr>
        <w:tc>
          <w:tcPr>
            <w:tcW w:w="406" w:type="dxa"/>
            <w:vMerge/>
          </w:tcPr>
          <w:p w14:paraId="6B2A2761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4B35A335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63C3028A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4B45639D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536" w:type="dxa"/>
            <w:hideMark/>
          </w:tcPr>
          <w:p w14:paraId="400B6510" w14:textId="77777777" w:rsidR="005C3972" w:rsidRPr="00F42C61" w:rsidRDefault="005C3972" w:rsidP="00E04AF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第５節　さまざまな植物の分類</w:t>
            </w:r>
          </w:p>
          <w:p w14:paraId="1030E74A" w14:textId="77777777" w:rsidR="005C3972" w:rsidRPr="00E04AF9" w:rsidRDefault="005C3972" w:rsidP="00C17DB8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・植物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の特徴を図や表にまとめて植物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を分類する。</w:t>
            </w:r>
          </w:p>
        </w:tc>
        <w:tc>
          <w:tcPr>
            <w:tcW w:w="1420" w:type="dxa"/>
          </w:tcPr>
          <w:p w14:paraId="3F25B882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252416AA" w14:textId="77777777" w:rsidR="005C3972" w:rsidRPr="00CD1F1B" w:rsidRDefault="005C3972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42-44</w:t>
            </w:r>
          </w:p>
        </w:tc>
      </w:tr>
      <w:tr w:rsidR="005C3972" w:rsidRPr="00FB0828" w14:paraId="6447486F" w14:textId="77777777" w:rsidTr="00AB0604">
        <w:trPr>
          <w:trHeight w:val="456"/>
        </w:trPr>
        <w:tc>
          <w:tcPr>
            <w:tcW w:w="406" w:type="dxa"/>
            <w:vMerge/>
          </w:tcPr>
          <w:p w14:paraId="5CF2CEE9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69F8B84E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 w:val="restart"/>
            <w:hideMark/>
          </w:tcPr>
          <w:p w14:paraId="05C36540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第３章　動物の分類</w:t>
            </w:r>
          </w:p>
          <w:p w14:paraId="341004B8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</w:t>
            </w: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9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)</w:t>
            </w:r>
          </w:p>
        </w:tc>
        <w:tc>
          <w:tcPr>
            <w:tcW w:w="425" w:type="dxa"/>
            <w:vMerge w:val="restart"/>
          </w:tcPr>
          <w:p w14:paraId="6591D0B9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3</w:t>
            </w:r>
          </w:p>
        </w:tc>
        <w:tc>
          <w:tcPr>
            <w:tcW w:w="4536" w:type="dxa"/>
            <w:vMerge w:val="restart"/>
            <w:hideMark/>
          </w:tcPr>
          <w:p w14:paraId="260126CB" w14:textId="77777777" w:rsidR="005C3972" w:rsidRPr="00F42C61" w:rsidRDefault="005C3972" w:rsidP="00E04AF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身近な動物の分類</w:t>
            </w:r>
          </w:p>
          <w:p w14:paraId="153A0E91" w14:textId="77777777" w:rsidR="005C3972" w:rsidRPr="00CD1F1B" w:rsidRDefault="00C85265" w:rsidP="00D7384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・動物を分類す</w:t>
            </w:r>
            <w:r w:rsidR="005C3972">
              <w:rPr>
                <w:rFonts w:ascii="ＭＳ 明朝" w:eastAsia="ＭＳ 明朝" w:hAnsi="ＭＳ 明朝" w:hint="eastAsia"/>
                <w:color w:val="000000"/>
                <w:szCs w:val="21"/>
              </w:rPr>
              <w:t>るとき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からだのつくりのどこ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に注目す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ると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よいか考える。</w:t>
            </w:r>
          </w:p>
          <w:p w14:paraId="6F4D9BD4" w14:textId="77777777" w:rsidR="005C3972" w:rsidRPr="00B54141" w:rsidRDefault="005C3972" w:rsidP="00AF0D99">
            <w:pPr>
              <w:spacing w:line="240" w:lineRule="exact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観察４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動物のからだのつくり</w:t>
            </w:r>
          </w:p>
        </w:tc>
        <w:tc>
          <w:tcPr>
            <w:tcW w:w="1420" w:type="dxa"/>
            <w:vMerge w:val="restart"/>
          </w:tcPr>
          <w:p w14:paraId="0F5FF4FA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14:paraId="6F45CFF1" w14:textId="77777777" w:rsidR="005C3972" w:rsidRPr="00CD1F1B" w:rsidRDefault="005C3972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46-49</w:t>
            </w:r>
          </w:p>
        </w:tc>
      </w:tr>
      <w:tr w:rsidR="005C3972" w:rsidRPr="00FB0828" w14:paraId="1379999E" w14:textId="77777777" w:rsidTr="00AB0604">
        <w:trPr>
          <w:trHeight w:val="492"/>
        </w:trPr>
        <w:tc>
          <w:tcPr>
            <w:tcW w:w="406" w:type="dxa"/>
            <w:vMerge w:val="restart"/>
          </w:tcPr>
          <w:p w14:paraId="1DB2BC25" w14:textId="77777777" w:rsidR="005C3972" w:rsidRPr="00F42C61" w:rsidRDefault="005C3972" w:rsidP="005C39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6</w:t>
            </w:r>
          </w:p>
        </w:tc>
        <w:tc>
          <w:tcPr>
            <w:tcW w:w="612" w:type="dxa"/>
            <w:vMerge/>
          </w:tcPr>
          <w:p w14:paraId="6CE8878B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</w:tcPr>
          <w:p w14:paraId="2FA4D0DD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0ED8161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</w:p>
        </w:tc>
        <w:tc>
          <w:tcPr>
            <w:tcW w:w="4536" w:type="dxa"/>
            <w:vMerge/>
          </w:tcPr>
          <w:p w14:paraId="128950F0" w14:textId="77777777" w:rsidR="005C3972" w:rsidRPr="00CD1F1B" w:rsidRDefault="005C3972" w:rsidP="00E04AF9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20" w:type="dxa"/>
            <w:vMerge/>
          </w:tcPr>
          <w:p w14:paraId="38F2D3D7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56B5B1FA" w14:textId="77777777" w:rsidR="005C3972" w:rsidRPr="00CD1F1B" w:rsidRDefault="005C3972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</w:p>
        </w:tc>
      </w:tr>
      <w:tr w:rsidR="005C3972" w:rsidRPr="00FB0828" w14:paraId="7D7BABAD" w14:textId="77777777" w:rsidTr="00AB0604">
        <w:trPr>
          <w:trHeight w:val="201"/>
        </w:trPr>
        <w:tc>
          <w:tcPr>
            <w:tcW w:w="406" w:type="dxa"/>
            <w:vMerge/>
          </w:tcPr>
          <w:p w14:paraId="3B06F50D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14F3C579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66EB6CF3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70BF96BE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hideMark/>
          </w:tcPr>
          <w:p w14:paraId="0106E985" w14:textId="77777777" w:rsidR="005C3972" w:rsidRPr="00F42C61" w:rsidRDefault="00C85265" w:rsidP="00E04AF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脊椎</w:t>
            </w:r>
            <w:r w:rsidR="005C3972"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動物</w:t>
            </w:r>
          </w:p>
          <w:p w14:paraId="0139356A" w14:textId="77777777" w:rsidR="005C3972" w:rsidRPr="00B54141" w:rsidRDefault="00C85265" w:rsidP="00D73840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・脊椎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動物は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どのようなグループに分類できるか考える。</w:t>
            </w:r>
          </w:p>
        </w:tc>
        <w:tc>
          <w:tcPr>
            <w:tcW w:w="1420" w:type="dxa"/>
          </w:tcPr>
          <w:p w14:paraId="0AC2C96D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6DB61620" w14:textId="77777777" w:rsidR="005C3972" w:rsidRPr="00CD1F1B" w:rsidRDefault="005C3972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50-53</w:t>
            </w:r>
          </w:p>
        </w:tc>
      </w:tr>
      <w:tr w:rsidR="005C3972" w:rsidRPr="00FB0828" w14:paraId="2DEC4D99" w14:textId="77777777" w:rsidTr="00AB0604">
        <w:trPr>
          <w:trHeight w:val="177"/>
        </w:trPr>
        <w:tc>
          <w:tcPr>
            <w:tcW w:w="406" w:type="dxa"/>
            <w:vMerge/>
          </w:tcPr>
          <w:p w14:paraId="0C75FBB8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25467CAA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1C294FCA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77E6BD8A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hideMark/>
          </w:tcPr>
          <w:p w14:paraId="6A024A12" w14:textId="77777777" w:rsidR="005C3972" w:rsidRPr="00F42C61" w:rsidRDefault="00C85265" w:rsidP="00E04AF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無脊椎</w:t>
            </w:r>
            <w:r w:rsidR="005C3972"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動物</w:t>
            </w:r>
          </w:p>
          <w:p w14:paraId="74E086CD" w14:textId="77777777" w:rsidR="005C3972" w:rsidRPr="00C85265" w:rsidRDefault="00C85265" w:rsidP="00C85265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・無脊椎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動物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の分類で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からだ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のつくりの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こに注目し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どのように分類できるか考える。</w:t>
            </w:r>
          </w:p>
        </w:tc>
        <w:tc>
          <w:tcPr>
            <w:tcW w:w="1420" w:type="dxa"/>
          </w:tcPr>
          <w:p w14:paraId="64A066BF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7892AC63" w14:textId="77777777" w:rsidR="005C3972" w:rsidRPr="00CD1F1B" w:rsidRDefault="005C3972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54-57</w:t>
            </w:r>
          </w:p>
        </w:tc>
      </w:tr>
      <w:tr w:rsidR="005C3972" w:rsidRPr="00FB0828" w14:paraId="25137826" w14:textId="77777777" w:rsidTr="00AB0604">
        <w:trPr>
          <w:trHeight w:val="58"/>
        </w:trPr>
        <w:tc>
          <w:tcPr>
            <w:tcW w:w="406" w:type="dxa"/>
            <w:vMerge/>
          </w:tcPr>
          <w:p w14:paraId="5D69B52E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3B58944E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503E5212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01DF5F4C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hideMark/>
          </w:tcPr>
          <w:p w14:paraId="7157A985" w14:textId="77777777" w:rsidR="005C3972" w:rsidRPr="00F42C61" w:rsidRDefault="005C3972" w:rsidP="00E04AF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動物の分類表の作成</w:t>
            </w:r>
          </w:p>
          <w:p w14:paraId="4B0F3506" w14:textId="77777777" w:rsidR="005C3972" w:rsidRPr="00E04AF9" w:rsidRDefault="005C3972" w:rsidP="00C85265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・動物を適切に分類</w:t>
            </w:r>
            <w:r w:rsidR="00C85265">
              <w:rPr>
                <w:rFonts w:ascii="ＭＳ 明朝" w:eastAsia="ＭＳ 明朝" w:hAnsi="ＭＳ 明朝" w:hint="eastAsia"/>
                <w:color w:val="000000"/>
                <w:szCs w:val="21"/>
              </w:rPr>
              <w:t>するための表を作成する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</w:tc>
        <w:tc>
          <w:tcPr>
            <w:tcW w:w="1420" w:type="dxa"/>
          </w:tcPr>
          <w:p w14:paraId="2172128E" w14:textId="77777777" w:rsidR="00C17DB8" w:rsidRPr="00CD1F1B" w:rsidRDefault="00C17DB8" w:rsidP="00C17DB8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技術・家庭　家庭分野</w:t>
            </w:r>
          </w:p>
          <w:p w14:paraId="303E903A" w14:textId="77777777" w:rsidR="005C3972" w:rsidRPr="00CD1F1B" w:rsidRDefault="00C17DB8" w:rsidP="00C17DB8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</w:t>
            </w:r>
            <w:r w:rsidRPr="00E02EAA">
              <w:rPr>
                <w:rFonts w:ascii="ＭＳ 明朝" w:eastAsia="ＭＳ 明朝" w:hAnsi="ＭＳ 明朝" w:hint="eastAsia"/>
                <w:color w:val="000000"/>
                <w:w w:val="90"/>
                <w:sz w:val="16"/>
                <w:szCs w:val="21"/>
              </w:rPr>
              <w:t>野菜</w:t>
            </w:r>
            <w:r w:rsidR="00C85265" w:rsidRPr="00E02EAA">
              <w:rPr>
                <w:rFonts w:ascii="ＭＳ 明朝" w:eastAsia="ＭＳ 明朝" w:hAnsi="ＭＳ 明朝" w:hint="eastAsia"/>
                <w:color w:val="000000"/>
                <w:w w:val="90"/>
                <w:sz w:val="16"/>
                <w:szCs w:val="21"/>
              </w:rPr>
              <w:t>・いもの種類</w:t>
            </w:r>
          </w:p>
        </w:tc>
        <w:tc>
          <w:tcPr>
            <w:tcW w:w="990" w:type="dxa"/>
          </w:tcPr>
          <w:p w14:paraId="6B2FD536" w14:textId="77777777" w:rsidR="005C3972" w:rsidRPr="00CD1F1B" w:rsidRDefault="005C3972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58-63</w:t>
            </w:r>
          </w:p>
        </w:tc>
      </w:tr>
      <w:tr w:rsidR="005C3972" w:rsidRPr="00FB0828" w14:paraId="40F8DC50" w14:textId="77777777" w:rsidTr="00AB0604">
        <w:trPr>
          <w:trHeight w:val="58"/>
        </w:trPr>
        <w:tc>
          <w:tcPr>
            <w:tcW w:w="406" w:type="dxa"/>
            <w:vMerge/>
          </w:tcPr>
          <w:p w14:paraId="76F5031F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</w:tcPr>
          <w:p w14:paraId="3085BABE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</w:tcPr>
          <w:p w14:paraId="1559D5E1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単元末（1）</w:t>
            </w:r>
          </w:p>
        </w:tc>
        <w:tc>
          <w:tcPr>
            <w:tcW w:w="425" w:type="dxa"/>
          </w:tcPr>
          <w:p w14:paraId="326EDDD3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536" w:type="dxa"/>
          </w:tcPr>
          <w:p w14:paraId="6240AD42" w14:textId="77777777" w:rsidR="005C3972" w:rsidRPr="00F42C61" w:rsidRDefault="00C85265" w:rsidP="00E04AF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学習内容の整理・確かめ問題</w:t>
            </w:r>
            <w:r w:rsidR="00AB56A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・活用問題</w:t>
            </w:r>
          </w:p>
        </w:tc>
        <w:tc>
          <w:tcPr>
            <w:tcW w:w="1420" w:type="dxa"/>
          </w:tcPr>
          <w:p w14:paraId="6643B35C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4E44D053" w14:textId="77777777" w:rsidR="005C3972" w:rsidRPr="00CD1F1B" w:rsidRDefault="00AB56A1" w:rsidP="003D3EE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64-68</w:t>
            </w:r>
          </w:p>
        </w:tc>
      </w:tr>
      <w:tr w:rsidR="005C3972" w:rsidRPr="00FB0828" w14:paraId="2D7D2DB6" w14:textId="77777777" w:rsidTr="00AB0604">
        <w:trPr>
          <w:trHeight w:val="116"/>
        </w:trPr>
        <w:tc>
          <w:tcPr>
            <w:tcW w:w="406" w:type="dxa"/>
            <w:vMerge/>
          </w:tcPr>
          <w:p w14:paraId="2628D2F0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 w:val="restart"/>
            <w:noWrap/>
            <w:textDirection w:val="tbRlV"/>
            <w:hideMark/>
          </w:tcPr>
          <w:p w14:paraId="07310DEB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単元２　身のまわりの物質</w:t>
            </w:r>
            <w:r w:rsidRPr="00F42C61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(27)</w:t>
            </w:r>
          </w:p>
        </w:tc>
        <w:tc>
          <w:tcPr>
            <w:tcW w:w="1529" w:type="dxa"/>
            <w:vMerge w:val="restart"/>
            <w:hideMark/>
          </w:tcPr>
          <w:p w14:paraId="7FEFA3D8" w14:textId="77777777" w:rsidR="005C3972" w:rsidRPr="00F42C61" w:rsidRDefault="005C3972" w:rsidP="00E02EA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</w:t>
            </w: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章　身のまわりの物質とその性質</w:t>
            </w:r>
          </w:p>
          <w:p w14:paraId="276D8D81" w14:textId="77777777" w:rsidR="005C3972" w:rsidRPr="00F42C61" w:rsidRDefault="005C3972" w:rsidP="00E02EAA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(</w:t>
            </w:r>
            <w:r w:rsidR="00AB02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7</w:t>
            </w:r>
            <w:r w:rsidR="00AB0230"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＋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予備1</w:t>
            </w: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14:paraId="30DA6741" w14:textId="77777777" w:rsidR="005C3972" w:rsidRPr="00CD1F1B" w:rsidRDefault="005C3972" w:rsidP="00913F01">
            <w:pPr>
              <w:jc w:val="center"/>
              <w:rPr>
                <w:rFonts w:ascii="ＭＳ 明朝" w:eastAsia="ＭＳ 明朝" w:hAnsi="ＭＳ 明朝"/>
              </w:rPr>
            </w:pPr>
            <w:r w:rsidRPr="00CD1F1B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4536" w:type="dxa"/>
            <w:hideMark/>
          </w:tcPr>
          <w:p w14:paraId="45B7F6D7" w14:textId="77777777" w:rsidR="005C3972" w:rsidRPr="00F42C61" w:rsidRDefault="005C3972" w:rsidP="00D7384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第１節　物の調べ方</w:t>
            </w:r>
          </w:p>
          <w:p w14:paraId="3D8561DC" w14:textId="77777777" w:rsidR="005C3972" w:rsidRDefault="005C3972" w:rsidP="00D7384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・物体が何という物質でできているかを見分けるには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どのような方法があるか考える。</w:t>
            </w:r>
          </w:p>
          <w:p w14:paraId="410800E6" w14:textId="77777777" w:rsidR="00FD60D7" w:rsidRDefault="00FD60D7" w:rsidP="00D73840">
            <w:pPr>
              <w:spacing w:line="240" w:lineRule="exact"/>
              <w:ind w:left="210" w:hangingChars="100" w:hanging="210"/>
            </w:pPr>
          </w:p>
        </w:tc>
        <w:tc>
          <w:tcPr>
            <w:tcW w:w="1420" w:type="dxa"/>
          </w:tcPr>
          <w:p w14:paraId="6B17586F" w14:textId="77777777" w:rsidR="005C3972" w:rsidRDefault="005C3972" w:rsidP="003D3EE9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技術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・家庭　技術分野</w:t>
            </w:r>
          </w:p>
          <w:p w14:paraId="79A89534" w14:textId="77777777" w:rsidR="005C3972" w:rsidRPr="001430B7" w:rsidRDefault="005C3972" w:rsidP="003D3EE9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・材料の特性</w:t>
            </w:r>
          </w:p>
        </w:tc>
        <w:tc>
          <w:tcPr>
            <w:tcW w:w="990" w:type="dxa"/>
          </w:tcPr>
          <w:p w14:paraId="5370E7E5" w14:textId="77777777" w:rsidR="005C3972" w:rsidRPr="00CD1F1B" w:rsidRDefault="00F20529" w:rsidP="00E91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  <w:r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/>
              </w:rPr>
              <w:t>-7</w:t>
            </w:r>
            <w:r>
              <w:rPr>
                <w:rFonts w:ascii="ＭＳ 明朝" w:eastAsia="ＭＳ 明朝" w:hAnsi="ＭＳ 明朝" w:hint="eastAsia"/>
              </w:rPr>
              <w:t>5</w:t>
            </w:r>
          </w:p>
        </w:tc>
      </w:tr>
      <w:tr w:rsidR="005C3972" w:rsidRPr="00FB0828" w14:paraId="70FCCA0E" w14:textId="77777777" w:rsidTr="00AB0604">
        <w:trPr>
          <w:trHeight w:val="91"/>
        </w:trPr>
        <w:tc>
          <w:tcPr>
            <w:tcW w:w="406" w:type="dxa"/>
            <w:vMerge/>
          </w:tcPr>
          <w:p w14:paraId="364F59B6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1D31769B" w14:textId="77777777" w:rsidR="005C3972" w:rsidRPr="00F42C61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0D9FE9D5" w14:textId="77777777" w:rsidR="005C3972" w:rsidRPr="00F42C61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4ADA5BD5" w14:textId="77777777" w:rsidR="005C3972" w:rsidRPr="00CD1F1B" w:rsidRDefault="005C3972" w:rsidP="00913F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536" w:type="dxa"/>
            <w:hideMark/>
          </w:tcPr>
          <w:p w14:paraId="3601D0D9" w14:textId="77777777" w:rsidR="005C3972" w:rsidRPr="00F42C61" w:rsidRDefault="005C3972" w:rsidP="00D7384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第２節　金属と非金属</w:t>
            </w:r>
          </w:p>
          <w:p w14:paraId="7EB5DFD5" w14:textId="77777777" w:rsidR="005C3972" w:rsidRPr="00CD1F1B" w:rsidRDefault="0068794C" w:rsidP="00D73840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・金属と非金属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の性質のちがいを調べる。</w:t>
            </w:r>
          </w:p>
          <w:p w14:paraId="2258E7C4" w14:textId="77777777" w:rsidR="005C3972" w:rsidRDefault="005C3972" w:rsidP="00D73840">
            <w:pPr>
              <w:spacing w:line="240" w:lineRule="exact"/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実験１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金属と非金属のちがい</w:t>
            </w:r>
          </w:p>
        </w:tc>
        <w:tc>
          <w:tcPr>
            <w:tcW w:w="1420" w:type="dxa"/>
          </w:tcPr>
          <w:p w14:paraId="47C00792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2CEF3CD0" w14:textId="77777777" w:rsidR="005C3972" w:rsidRPr="00CD1F1B" w:rsidRDefault="00F20529" w:rsidP="00E91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  <w:r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 w:hint="eastAsia"/>
              </w:rPr>
              <w:t>79</w:t>
            </w:r>
          </w:p>
        </w:tc>
      </w:tr>
      <w:tr w:rsidR="005C3972" w:rsidRPr="00FB0828" w14:paraId="2399E07C" w14:textId="77777777" w:rsidTr="00E02EAA">
        <w:trPr>
          <w:trHeight w:val="827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14:paraId="2CE07AC4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hideMark/>
          </w:tcPr>
          <w:p w14:paraId="3AD27876" w14:textId="77777777" w:rsidR="005C3972" w:rsidRPr="00F42C61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hideMark/>
          </w:tcPr>
          <w:p w14:paraId="376416BE" w14:textId="77777777" w:rsidR="005C3972" w:rsidRPr="00F42C61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C942A1" w14:textId="77777777" w:rsidR="005C3972" w:rsidRPr="00CD1F1B" w:rsidRDefault="005C3972" w:rsidP="00913F01">
            <w:pPr>
              <w:jc w:val="center"/>
              <w:rPr>
                <w:rFonts w:ascii="ＭＳ 明朝" w:eastAsia="ＭＳ 明朝" w:hAnsi="ＭＳ 明朝"/>
              </w:rPr>
            </w:pPr>
            <w:r w:rsidRPr="00CD1F1B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14:paraId="650DD887" w14:textId="77777777" w:rsidR="005C3972" w:rsidRPr="00F42C61" w:rsidRDefault="005C3972" w:rsidP="00D7384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第３節　さまざまな金属の見分け方</w:t>
            </w:r>
          </w:p>
          <w:p w14:paraId="5F389C2A" w14:textId="77777777" w:rsidR="005C3972" w:rsidRPr="00CD1F1B" w:rsidRDefault="005C3972" w:rsidP="00D7384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・さまざまな金属</w:t>
            </w:r>
            <w:r w:rsidR="00F20529">
              <w:rPr>
                <w:rFonts w:ascii="ＭＳ 明朝" w:eastAsia="ＭＳ 明朝" w:hAnsi="ＭＳ 明朝" w:hint="eastAsia"/>
                <w:color w:val="000000"/>
                <w:szCs w:val="21"/>
              </w:rPr>
              <w:t>は、質量で区別できる</w:t>
            </w:r>
            <w:r w:rsidR="001B34DA">
              <w:rPr>
                <w:rFonts w:ascii="ＭＳ 明朝" w:eastAsia="ＭＳ 明朝" w:hAnsi="ＭＳ 明朝" w:hint="eastAsia"/>
                <w:color w:val="000000"/>
                <w:szCs w:val="21"/>
              </w:rPr>
              <w:t>か調べ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る。</w:t>
            </w:r>
          </w:p>
          <w:p w14:paraId="19CBF165" w14:textId="77777777" w:rsidR="005C3972" w:rsidRPr="00D73840" w:rsidRDefault="005C3972" w:rsidP="00D73840">
            <w:pPr>
              <w:spacing w:line="240" w:lineRule="exact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実験２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密度による金属の区別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3FF86604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76E7561" w14:textId="77777777" w:rsidR="005C3972" w:rsidRPr="00CD1F1B" w:rsidRDefault="00F20529" w:rsidP="00E91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/>
              </w:rPr>
              <w:t>-8</w:t>
            </w:r>
            <w:r>
              <w:rPr>
                <w:rFonts w:ascii="ＭＳ 明朝" w:eastAsia="ＭＳ 明朝" w:hAnsi="ＭＳ 明朝" w:hint="eastAsia"/>
              </w:rPr>
              <w:t>3</w:t>
            </w:r>
          </w:p>
        </w:tc>
      </w:tr>
      <w:tr w:rsidR="005C3972" w:rsidRPr="00FB0828" w14:paraId="6883029D" w14:textId="77777777" w:rsidTr="00AB0604">
        <w:trPr>
          <w:trHeight w:val="58"/>
        </w:trPr>
        <w:tc>
          <w:tcPr>
            <w:tcW w:w="406" w:type="dxa"/>
            <w:vMerge w:val="restart"/>
          </w:tcPr>
          <w:p w14:paraId="6145AB25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7</w:t>
            </w:r>
          </w:p>
        </w:tc>
        <w:tc>
          <w:tcPr>
            <w:tcW w:w="612" w:type="dxa"/>
            <w:vMerge/>
            <w:hideMark/>
          </w:tcPr>
          <w:p w14:paraId="48C389D3" w14:textId="77777777" w:rsidR="005C3972" w:rsidRPr="00F42C61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108B4643" w14:textId="77777777" w:rsidR="005C3972" w:rsidRPr="00F42C61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4A132D50" w14:textId="77777777" w:rsidR="005C3972" w:rsidRPr="00CD1F1B" w:rsidRDefault="005C3972" w:rsidP="00913F01">
            <w:pPr>
              <w:jc w:val="center"/>
              <w:rPr>
                <w:rFonts w:ascii="ＭＳ 明朝" w:eastAsia="ＭＳ 明朝" w:hAnsi="ＭＳ 明朝"/>
              </w:rPr>
            </w:pPr>
            <w:r w:rsidRPr="00CD1F1B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4536" w:type="dxa"/>
            <w:hideMark/>
          </w:tcPr>
          <w:p w14:paraId="5CBE4002" w14:textId="77777777" w:rsidR="005C3972" w:rsidRPr="00F42C61" w:rsidRDefault="005C3972" w:rsidP="00D7384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第４節　白い粉末の見分け方</w:t>
            </w:r>
          </w:p>
          <w:p w14:paraId="09AA86CA" w14:textId="77777777" w:rsidR="005C3972" w:rsidRPr="00CD1F1B" w:rsidRDefault="00F20529" w:rsidP="00D7384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見分けにくい粉末状の物質の種類を知るには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どのようにしたらよいか考える。</w:t>
            </w:r>
          </w:p>
          <w:p w14:paraId="6E01A2BC" w14:textId="77777777" w:rsidR="005C3972" w:rsidRDefault="005C3972" w:rsidP="00D73840">
            <w:pPr>
              <w:spacing w:line="240" w:lineRule="exact"/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実験３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白い粉末の区別</w:t>
            </w:r>
          </w:p>
        </w:tc>
        <w:tc>
          <w:tcPr>
            <w:tcW w:w="1420" w:type="dxa"/>
          </w:tcPr>
          <w:p w14:paraId="4FCCFEB5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06543BB3" w14:textId="77777777" w:rsidR="005C3972" w:rsidRPr="00CD1F1B" w:rsidRDefault="00F20529" w:rsidP="00E91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/>
              </w:rPr>
              <w:t>-9</w:t>
            </w:r>
            <w:r>
              <w:rPr>
                <w:rFonts w:ascii="ＭＳ 明朝" w:eastAsia="ＭＳ 明朝" w:hAnsi="ＭＳ 明朝" w:hint="eastAsia"/>
              </w:rPr>
              <w:t>0</w:t>
            </w:r>
          </w:p>
        </w:tc>
      </w:tr>
      <w:tr w:rsidR="005C3972" w:rsidRPr="00FB0828" w14:paraId="38712885" w14:textId="77777777" w:rsidTr="00AF0D99">
        <w:trPr>
          <w:trHeight w:val="960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14:paraId="050830E8" w14:textId="77777777" w:rsidR="005C3972" w:rsidRPr="00F42C61" w:rsidRDefault="005C3972" w:rsidP="00F7789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hideMark/>
          </w:tcPr>
          <w:p w14:paraId="2648EF07" w14:textId="77777777" w:rsidR="005C3972" w:rsidRPr="00F42C61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 w:val="restart"/>
            <w:tcBorders>
              <w:bottom w:val="single" w:sz="4" w:space="0" w:color="auto"/>
            </w:tcBorders>
            <w:hideMark/>
          </w:tcPr>
          <w:p w14:paraId="5706A29A" w14:textId="77777777" w:rsidR="005C3972" w:rsidRPr="00F42C61" w:rsidRDefault="005C3972" w:rsidP="00E02EA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</w:t>
            </w: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章　気体の性質</w:t>
            </w:r>
          </w:p>
          <w:p w14:paraId="3498DD97" w14:textId="77777777" w:rsidR="005C3972" w:rsidRPr="00E02EAA" w:rsidRDefault="005C3972" w:rsidP="00E02EA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(</w:t>
            </w:r>
            <w:r w:rsidR="00AB02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  <w:r w:rsidR="00AB0230"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＋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予備1</w:t>
            </w: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79B60E" w14:textId="77777777" w:rsidR="005C3972" w:rsidRPr="00CD1F1B" w:rsidRDefault="00D30D31" w:rsidP="00913F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14:paraId="434A2CE0" w14:textId="77777777" w:rsidR="005C3972" w:rsidRPr="00F42C61" w:rsidRDefault="005C3972" w:rsidP="00D7384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第１節　身のまわりの気体の性質</w:t>
            </w:r>
          </w:p>
          <w:p w14:paraId="0FA85589" w14:textId="77777777" w:rsidR="005C3972" w:rsidRPr="00CD1F1B" w:rsidRDefault="005C3972" w:rsidP="00D7384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・身のまわりの気体にはどのような性質があるか調べる。</w:t>
            </w:r>
          </w:p>
          <w:p w14:paraId="47E6192C" w14:textId="77777777" w:rsidR="005C3972" w:rsidRDefault="005C3972" w:rsidP="00D73840">
            <w:pPr>
              <w:spacing w:line="240" w:lineRule="exact"/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実験４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二酸化炭素と酸素の性質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616093DC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11547D2" w14:textId="77777777" w:rsidR="005C3972" w:rsidRPr="00CD1F1B" w:rsidRDefault="00F20529" w:rsidP="00E91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-9</w:t>
            </w:r>
            <w:r>
              <w:rPr>
                <w:rFonts w:ascii="ＭＳ 明朝" w:eastAsia="ＭＳ 明朝" w:hAnsi="ＭＳ 明朝" w:hint="eastAsia"/>
              </w:rPr>
              <w:t>5</w:t>
            </w:r>
          </w:p>
        </w:tc>
      </w:tr>
      <w:tr w:rsidR="005C3972" w:rsidRPr="00FB0828" w14:paraId="23518E0E" w14:textId="77777777" w:rsidTr="00AB0604">
        <w:trPr>
          <w:trHeight w:val="107"/>
        </w:trPr>
        <w:tc>
          <w:tcPr>
            <w:tcW w:w="406" w:type="dxa"/>
            <w:vMerge/>
          </w:tcPr>
          <w:p w14:paraId="682C3900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0393A82B" w14:textId="77777777" w:rsidR="005C3972" w:rsidRPr="00F42C61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52A73410" w14:textId="77777777" w:rsidR="005C3972" w:rsidRPr="00E02EAA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5" w:type="dxa"/>
          </w:tcPr>
          <w:p w14:paraId="73853DB9" w14:textId="77777777" w:rsidR="005C3972" w:rsidRPr="00CD1F1B" w:rsidRDefault="00D30D31" w:rsidP="00913F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4536" w:type="dxa"/>
            <w:hideMark/>
          </w:tcPr>
          <w:p w14:paraId="599DE255" w14:textId="77777777" w:rsidR="005C3972" w:rsidRPr="00F42C61" w:rsidRDefault="005C3972" w:rsidP="00D7384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第２節　気体の性質と集め方</w:t>
            </w:r>
          </w:p>
          <w:p w14:paraId="1900C7F3" w14:textId="77777777" w:rsidR="005C3972" w:rsidRDefault="005C3972" w:rsidP="00D73840">
            <w:pPr>
              <w:spacing w:line="240" w:lineRule="exact"/>
              <w:ind w:left="210" w:hangingChars="100" w:hanging="210"/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・気体の性質によって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気体の集め方はどのように変えたらよいか考える。</w:t>
            </w:r>
          </w:p>
        </w:tc>
        <w:tc>
          <w:tcPr>
            <w:tcW w:w="1420" w:type="dxa"/>
          </w:tcPr>
          <w:p w14:paraId="4E036C6D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74635F72" w14:textId="77777777" w:rsidR="005C3972" w:rsidRPr="00CD1F1B" w:rsidRDefault="00F20529" w:rsidP="00E91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  <w:r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/>
              </w:rPr>
              <w:t>-10</w:t>
            </w:r>
            <w:r>
              <w:rPr>
                <w:rFonts w:ascii="ＭＳ 明朝" w:eastAsia="ＭＳ 明朝" w:hAnsi="ＭＳ 明朝" w:hint="eastAsia"/>
              </w:rPr>
              <w:t>0</w:t>
            </w:r>
          </w:p>
        </w:tc>
      </w:tr>
      <w:tr w:rsidR="005C3972" w:rsidRPr="00FB0828" w14:paraId="4580D7C6" w14:textId="77777777" w:rsidTr="00AB0604">
        <w:trPr>
          <w:trHeight w:val="244"/>
        </w:trPr>
        <w:tc>
          <w:tcPr>
            <w:tcW w:w="406" w:type="dxa"/>
            <w:vMerge w:val="restart"/>
          </w:tcPr>
          <w:p w14:paraId="0AC3694F" w14:textId="77777777" w:rsidR="005C3972" w:rsidRPr="00F42C61" w:rsidRDefault="005C3972" w:rsidP="005C39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9</w:t>
            </w:r>
          </w:p>
        </w:tc>
        <w:tc>
          <w:tcPr>
            <w:tcW w:w="612" w:type="dxa"/>
            <w:vMerge/>
            <w:hideMark/>
          </w:tcPr>
          <w:p w14:paraId="05ABB459" w14:textId="77777777" w:rsidR="005C3972" w:rsidRPr="00F42C61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 w:val="restart"/>
            <w:hideMark/>
          </w:tcPr>
          <w:p w14:paraId="27327A19" w14:textId="77777777" w:rsidR="005C3972" w:rsidRPr="00F42C61" w:rsidRDefault="005C3972" w:rsidP="00E02EA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</w:t>
            </w: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章　水溶液の性質</w:t>
            </w:r>
          </w:p>
          <w:p w14:paraId="5682DAA9" w14:textId="77777777" w:rsidR="005C3972" w:rsidRPr="00E02EAA" w:rsidRDefault="005C3972" w:rsidP="00E02EA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(</w:t>
            </w:r>
            <w:r w:rsidR="00AB02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6</w:t>
            </w:r>
            <w:r w:rsidR="00AB0230"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＋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予備1</w:t>
            </w: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14:paraId="750B6D78" w14:textId="77777777" w:rsidR="005C3972" w:rsidRPr="00CD1F1B" w:rsidRDefault="005C3972" w:rsidP="00913F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4536" w:type="dxa"/>
            <w:hideMark/>
          </w:tcPr>
          <w:p w14:paraId="527379E5" w14:textId="77777777" w:rsidR="005C3972" w:rsidRPr="00F42C61" w:rsidRDefault="005C3972" w:rsidP="00D7384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第１節　物質が水にとけるようす</w:t>
            </w:r>
          </w:p>
          <w:p w14:paraId="33183636" w14:textId="77777777" w:rsidR="005C3972" w:rsidRDefault="005C3972" w:rsidP="00D73840">
            <w:pPr>
              <w:spacing w:line="240" w:lineRule="exact"/>
              <w:ind w:left="210" w:hangingChars="100" w:hanging="210"/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・物質が水にとけるとは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どのようになることか考える。</w:t>
            </w:r>
          </w:p>
        </w:tc>
        <w:tc>
          <w:tcPr>
            <w:tcW w:w="1420" w:type="dxa"/>
          </w:tcPr>
          <w:p w14:paraId="42E47E4C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52CE0ACA" w14:textId="77777777" w:rsidR="005C3972" w:rsidRPr="00CD1F1B" w:rsidRDefault="00F7188E" w:rsidP="00E91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</w:t>
            </w: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-10</w:t>
            </w:r>
            <w:r>
              <w:rPr>
                <w:rFonts w:ascii="ＭＳ 明朝" w:eastAsia="ＭＳ 明朝" w:hAnsi="ＭＳ 明朝" w:hint="eastAsia"/>
              </w:rPr>
              <w:t>7</w:t>
            </w:r>
          </w:p>
        </w:tc>
      </w:tr>
      <w:tr w:rsidR="005C3972" w:rsidRPr="00FB0828" w14:paraId="26134D11" w14:textId="77777777" w:rsidTr="00AF0D99">
        <w:trPr>
          <w:trHeight w:val="1200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14:paraId="7AE2B273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hideMark/>
          </w:tcPr>
          <w:p w14:paraId="65E4D8B7" w14:textId="77777777" w:rsidR="005C3972" w:rsidRPr="00F42C61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hideMark/>
          </w:tcPr>
          <w:p w14:paraId="175AD6C0" w14:textId="77777777" w:rsidR="005C3972" w:rsidRPr="00E02EAA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ED374E" w14:textId="77777777" w:rsidR="005C3972" w:rsidRPr="00CD1F1B" w:rsidRDefault="005C3972" w:rsidP="00913F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14:paraId="316F5D9D" w14:textId="77777777" w:rsidR="005C3972" w:rsidRPr="00F42C61" w:rsidRDefault="005C3972" w:rsidP="00D7384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第２節　溶解度と再結晶</w:t>
            </w:r>
          </w:p>
          <w:p w14:paraId="1867254E" w14:textId="77777777" w:rsidR="005C3972" w:rsidRPr="00CD1F1B" w:rsidRDefault="00904A04" w:rsidP="00D7384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・水にとけている物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質をとり出すため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水を蒸発させる以外にどのような方法があるか調べる。</w:t>
            </w:r>
          </w:p>
          <w:p w14:paraId="480EEFF0" w14:textId="77777777" w:rsidR="005C3972" w:rsidRDefault="005C3972" w:rsidP="00D73840">
            <w:pPr>
              <w:spacing w:line="240" w:lineRule="exact"/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実験５</w:t>
            </w:r>
            <w:r w:rsidR="00F7188E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水にとけた物質のとり出し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0017926C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358F09C" w14:textId="77777777" w:rsidR="005C3972" w:rsidRPr="00CD1F1B" w:rsidRDefault="00F7188E" w:rsidP="00E91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  <w:r w:rsidR="005C3972" w:rsidRPr="00CD1F1B"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8</w:t>
            </w:r>
            <w:r>
              <w:rPr>
                <w:rFonts w:ascii="ＭＳ 明朝" w:eastAsia="ＭＳ 明朝" w:hAnsi="ＭＳ 明朝"/>
              </w:rPr>
              <w:t>-11</w:t>
            </w:r>
            <w:r>
              <w:rPr>
                <w:rFonts w:ascii="ＭＳ 明朝" w:eastAsia="ＭＳ 明朝" w:hAnsi="ＭＳ 明朝" w:hint="eastAsia"/>
              </w:rPr>
              <w:t>4</w:t>
            </w:r>
          </w:p>
        </w:tc>
      </w:tr>
      <w:tr w:rsidR="005C3972" w:rsidRPr="00FB0828" w14:paraId="1BEC0EAE" w14:textId="77777777" w:rsidTr="00AB0604">
        <w:trPr>
          <w:trHeight w:val="147"/>
        </w:trPr>
        <w:tc>
          <w:tcPr>
            <w:tcW w:w="406" w:type="dxa"/>
            <w:vMerge/>
          </w:tcPr>
          <w:p w14:paraId="4D8055B9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4F657E29" w14:textId="77777777" w:rsidR="005C3972" w:rsidRPr="00F42C61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 w:val="restart"/>
            <w:hideMark/>
          </w:tcPr>
          <w:p w14:paraId="03A5D094" w14:textId="77777777" w:rsidR="005C3972" w:rsidRPr="00F42C61" w:rsidRDefault="005C3972" w:rsidP="00E02EA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</w:t>
            </w: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章　物質の姿と状態変化</w:t>
            </w:r>
          </w:p>
          <w:p w14:paraId="0B3F5D8A" w14:textId="77777777" w:rsidR="005C3972" w:rsidRPr="00E02EAA" w:rsidRDefault="005C3972" w:rsidP="00E02EA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(6)</w:t>
            </w:r>
          </w:p>
        </w:tc>
        <w:tc>
          <w:tcPr>
            <w:tcW w:w="425" w:type="dxa"/>
          </w:tcPr>
          <w:p w14:paraId="18F42B36" w14:textId="77777777" w:rsidR="005C3972" w:rsidRPr="00CD1F1B" w:rsidRDefault="005C3972" w:rsidP="00913F01">
            <w:pPr>
              <w:jc w:val="center"/>
              <w:rPr>
                <w:rFonts w:ascii="ＭＳ 明朝" w:eastAsia="ＭＳ 明朝" w:hAnsi="ＭＳ 明朝"/>
              </w:rPr>
            </w:pPr>
            <w:r w:rsidRPr="00CD1F1B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4536" w:type="dxa"/>
            <w:hideMark/>
          </w:tcPr>
          <w:p w14:paraId="6A2A734F" w14:textId="77777777" w:rsidR="005C3972" w:rsidRPr="00F42C61" w:rsidRDefault="005C3972" w:rsidP="00D7384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第１節　物質の状態変化</w:t>
            </w:r>
          </w:p>
          <w:p w14:paraId="79967C7B" w14:textId="77777777" w:rsidR="005C3972" w:rsidRDefault="005C3972" w:rsidP="00D73840">
            <w:pPr>
              <w:spacing w:line="240" w:lineRule="exact"/>
              <w:ind w:left="210" w:hangingChars="100" w:hanging="210"/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・身のまわりの物質も水のように姿を変えるか考える。</w:t>
            </w:r>
          </w:p>
        </w:tc>
        <w:tc>
          <w:tcPr>
            <w:tcW w:w="1420" w:type="dxa"/>
          </w:tcPr>
          <w:p w14:paraId="1D327246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33569703" w14:textId="77777777" w:rsidR="005C3972" w:rsidRPr="00CD1F1B" w:rsidRDefault="00F7188E" w:rsidP="00E91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11</w:t>
            </w:r>
            <w:r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/>
              </w:rPr>
              <w:t>-11</w:t>
            </w:r>
            <w:r>
              <w:rPr>
                <w:rFonts w:ascii="ＭＳ 明朝" w:eastAsia="ＭＳ 明朝" w:hAnsi="ＭＳ 明朝" w:hint="eastAsia"/>
              </w:rPr>
              <w:t>7</w:t>
            </w:r>
          </w:p>
        </w:tc>
      </w:tr>
      <w:tr w:rsidR="005C3972" w:rsidRPr="00FB0828" w14:paraId="3DBF41C1" w14:textId="77777777" w:rsidTr="00AB0604">
        <w:trPr>
          <w:trHeight w:val="179"/>
        </w:trPr>
        <w:tc>
          <w:tcPr>
            <w:tcW w:w="406" w:type="dxa"/>
            <w:vMerge/>
          </w:tcPr>
          <w:p w14:paraId="49FBF2B7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619B3796" w14:textId="77777777" w:rsidR="005C3972" w:rsidRPr="00F42C61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1AB05EEB" w14:textId="77777777" w:rsidR="005C3972" w:rsidRPr="00F42C61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7B3626A6" w14:textId="77777777" w:rsidR="005C3972" w:rsidRPr="00CD1F1B" w:rsidRDefault="005C3972" w:rsidP="00913F01">
            <w:pPr>
              <w:jc w:val="center"/>
              <w:rPr>
                <w:rFonts w:ascii="ＭＳ 明朝" w:eastAsia="ＭＳ 明朝" w:hAnsi="ＭＳ 明朝"/>
              </w:rPr>
            </w:pPr>
            <w:r w:rsidRPr="00CD1F1B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4536" w:type="dxa"/>
            <w:hideMark/>
          </w:tcPr>
          <w:p w14:paraId="6775A0DE" w14:textId="77777777" w:rsidR="005C3972" w:rsidRPr="00F42C61" w:rsidRDefault="005C3972" w:rsidP="00D7384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/>
                <w:color w:val="000000"/>
                <w:szCs w:val="21"/>
              </w:rPr>
              <w:t>第２節　物質の状態変化と体積・質量の変化</w:t>
            </w:r>
          </w:p>
          <w:p w14:paraId="26A95A83" w14:textId="77777777" w:rsidR="005C3972" w:rsidRPr="00CD1F1B" w:rsidRDefault="005C3972" w:rsidP="00D7384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・物質が状態変化するとき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体積や質量はどうなるか調べる。</w:t>
            </w:r>
          </w:p>
          <w:p w14:paraId="4A0222B7" w14:textId="77777777" w:rsidR="005C3972" w:rsidRDefault="005C3972" w:rsidP="00D73840">
            <w:pPr>
              <w:spacing w:line="240" w:lineRule="exact"/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実験６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ロウの状態変化と体積・質量の変化</w:t>
            </w:r>
          </w:p>
        </w:tc>
        <w:tc>
          <w:tcPr>
            <w:tcW w:w="1420" w:type="dxa"/>
          </w:tcPr>
          <w:p w14:paraId="4EFA9920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7ED147DF" w14:textId="77777777" w:rsidR="005C3972" w:rsidRPr="00CD1F1B" w:rsidRDefault="00F7188E" w:rsidP="00E91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18</w:t>
            </w:r>
            <w:r>
              <w:rPr>
                <w:rFonts w:ascii="ＭＳ 明朝" w:eastAsia="ＭＳ 明朝" w:hAnsi="ＭＳ 明朝"/>
              </w:rPr>
              <w:t>-12</w:t>
            </w:r>
            <w:r>
              <w:rPr>
                <w:rFonts w:ascii="ＭＳ 明朝" w:eastAsia="ＭＳ 明朝" w:hAnsi="ＭＳ 明朝" w:hint="eastAsia"/>
              </w:rPr>
              <w:t>3</w:t>
            </w:r>
          </w:p>
        </w:tc>
      </w:tr>
      <w:tr w:rsidR="005C3972" w:rsidRPr="00FB0828" w14:paraId="5F7521EF" w14:textId="77777777" w:rsidTr="00AB0604">
        <w:trPr>
          <w:trHeight w:val="255"/>
        </w:trPr>
        <w:tc>
          <w:tcPr>
            <w:tcW w:w="406" w:type="dxa"/>
            <w:vMerge w:val="restart"/>
          </w:tcPr>
          <w:p w14:paraId="6D4A59CF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10</w:t>
            </w:r>
          </w:p>
        </w:tc>
        <w:tc>
          <w:tcPr>
            <w:tcW w:w="612" w:type="dxa"/>
            <w:vMerge/>
            <w:hideMark/>
          </w:tcPr>
          <w:p w14:paraId="58644C17" w14:textId="77777777" w:rsidR="005C3972" w:rsidRPr="00F42C61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1AC7EBCB" w14:textId="77777777" w:rsidR="005C3972" w:rsidRPr="00F42C61" w:rsidRDefault="005C3972" w:rsidP="0062532D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02AD91A2" w14:textId="77777777" w:rsidR="005C3972" w:rsidRPr="00CD1F1B" w:rsidRDefault="005C3972" w:rsidP="00913F01">
            <w:pPr>
              <w:jc w:val="center"/>
              <w:rPr>
                <w:rFonts w:ascii="ＭＳ 明朝" w:eastAsia="ＭＳ 明朝" w:hAnsi="ＭＳ 明朝"/>
              </w:rPr>
            </w:pPr>
            <w:r w:rsidRPr="00CD1F1B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4536" w:type="dxa"/>
            <w:hideMark/>
          </w:tcPr>
          <w:p w14:paraId="57B8A0E2" w14:textId="77777777" w:rsidR="005C3972" w:rsidRPr="00F42C61" w:rsidRDefault="00F7188E" w:rsidP="00D7384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第３節　状態変化が起こるときの温度と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その利用</w:t>
            </w:r>
          </w:p>
          <w:p w14:paraId="6100DE4F" w14:textId="77777777" w:rsidR="005C3972" w:rsidRPr="00CD1F1B" w:rsidRDefault="00F7188E" w:rsidP="00D7384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・液体どうしの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混合物を分けるには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5C3972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どのようにすればよいか調べる。</w:t>
            </w:r>
          </w:p>
          <w:p w14:paraId="795D763B" w14:textId="77777777" w:rsidR="005C3972" w:rsidRPr="00CD1F1B" w:rsidRDefault="005C3972" w:rsidP="00D7384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実験７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混合物の分離</w:t>
            </w:r>
          </w:p>
        </w:tc>
        <w:tc>
          <w:tcPr>
            <w:tcW w:w="1420" w:type="dxa"/>
          </w:tcPr>
          <w:p w14:paraId="118DA71A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0250590E" w14:textId="77777777" w:rsidR="005C3972" w:rsidRPr="00CD1F1B" w:rsidRDefault="00F7188E" w:rsidP="00E91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12</w:t>
            </w:r>
            <w:r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/>
              </w:rPr>
              <w:t>-13</w:t>
            </w:r>
            <w:r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5C3972" w:rsidRPr="00FB0828" w14:paraId="79CC2C43" w14:textId="77777777" w:rsidTr="00FD60D7">
        <w:trPr>
          <w:trHeight w:val="174"/>
        </w:trPr>
        <w:tc>
          <w:tcPr>
            <w:tcW w:w="406" w:type="dxa"/>
            <w:vMerge/>
          </w:tcPr>
          <w:p w14:paraId="2BA3C257" w14:textId="77777777" w:rsidR="005C3972" w:rsidRPr="00F42C61" w:rsidRDefault="005C3972" w:rsidP="003D3E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</w:tcPr>
          <w:p w14:paraId="44635F65" w14:textId="77777777" w:rsidR="005C3972" w:rsidRPr="00F42C61" w:rsidRDefault="005C3972" w:rsidP="003D3EE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Align w:val="center"/>
          </w:tcPr>
          <w:p w14:paraId="334F6CB9" w14:textId="77777777" w:rsidR="005C3972" w:rsidRPr="00F42C61" w:rsidRDefault="005C3972" w:rsidP="003D3EE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単元末（1）</w:t>
            </w:r>
          </w:p>
        </w:tc>
        <w:tc>
          <w:tcPr>
            <w:tcW w:w="425" w:type="dxa"/>
            <w:vAlign w:val="center"/>
          </w:tcPr>
          <w:p w14:paraId="090AD68B" w14:textId="77777777" w:rsidR="005C3972" w:rsidRPr="00CD1F1B" w:rsidRDefault="005C3972" w:rsidP="003D3EE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536" w:type="dxa"/>
            <w:vAlign w:val="center"/>
          </w:tcPr>
          <w:p w14:paraId="7FD54418" w14:textId="77777777" w:rsidR="005C3972" w:rsidRPr="00F42C61" w:rsidRDefault="00F7188E" w:rsidP="003D3EE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学習内容の整理・確かめ問題・活用問題</w:t>
            </w:r>
          </w:p>
        </w:tc>
        <w:tc>
          <w:tcPr>
            <w:tcW w:w="1420" w:type="dxa"/>
            <w:vAlign w:val="center"/>
          </w:tcPr>
          <w:p w14:paraId="33A2565D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5D7FB2F" w14:textId="77777777" w:rsidR="005C3972" w:rsidRPr="00CD1F1B" w:rsidRDefault="00F7188E" w:rsidP="003D3E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132-136</w:t>
            </w:r>
          </w:p>
        </w:tc>
      </w:tr>
      <w:tr w:rsidR="005C3972" w:rsidRPr="00FB0828" w14:paraId="7DBB789B" w14:textId="77777777" w:rsidTr="00AB0604">
        <w:trPr>
          <w:trHeight w:val="203"/>
        </w:trPr>
        <w:tc>
          <w:tcPr>
            <w:tcW w:w="406" w:type="dxa"/>
            <w:vMerge/>
          </w:tcPr>
          <w:p w14:paraId="28CAFFA7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 w:val="restart"/>
            <w:noWrap/>
            <w:textDirection w:val="tbRlV"/>
            <w:hideMark/>
          </w:tcPr>
          <w:p w14:paraId="0EBE6025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単元３　身のまわりの現象</w:t>
            </w:r>
            <w:r w:rsidRPr="00F42C61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(26)</w:t>
            </w:r>
          </w:p>
        </w:tc>
        <w:tc>
          <w:tcPr>
            <w:tcW w:w="1529" w:type="dxa"/>
            <w:vMerge w:val="restart"/>
            <w:hideMark/>
          </w:tcPr>
          <w:p w14:paraId="387B20F1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第１章　光の世界</w:t>
            </w:r>
          </w:p>
          <w:p w14:paraId="66AB8B8D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(10＋予備1)</w:t>
            </w:r>
          </w:p>
        </w:tc>
        <w:tc>
          <w:tcPr>
            <w:tcW w:w="425" w:type="dxa"/>
          </w:tcPr>
          <w:p w14:paraId="5E157D6F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536" w:type="dxa"/>
            <w:hideMark/>
          </w:tcPr>
          <w:p w14:paraId="7979E3A9" w14:textId="77777777" w:rsidR="005C3972" w:rsidRPr="00F42C61" w:rsidRDefault="005C3972" w:rsidP="00CD1F1B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第１節　</w:t>
            </w: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物の見え方</w:t>
            </w:r>
          </w:p>
          <w:p w14:paraId="541FD084" w14:textId="77777777" w:rsidR="005C3972" w:rsidRPr="00485F9D" w:rsidRDefault="005C3972" w:rsidP="00485F9D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・物体を見ることができるとき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光はどのように目に届いているか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考える。</w:t>
            </w:r>
          </w:p>
        </w:tc>
        <w:tc>
          <w:tcPr>
            <w:tcW w:w="1420" w:type="dxa"/>
          </w:tcPr>
          <w:p w14:paraId="638F3709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083F415E" w14:textId="77777777" w:rsidR="005C3972" w:rsidRPr="00CD1F1B" w:rsidRDefault="00AF0D99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142-143</w:t>
            </w:r>
          </w:p>
        </w:tc>
      </w:tr>
      <w:tr w:rsidR="005C3972" w:rsidRPr="00FB0828" w14:paraId="08BCC4B3" w14:textId="77777777" w:rsidTr="00AB0604">
        <w:trPr>
          <w:trHeight w:val="58"/>
        </w:trPr>
        <w:tc>
          <w:tcPr>
            <w:tcW w:w="406" w:type="dxa"/>
            <w:vMerge/>
          </w:tcPr>
          <w:p w14:paraId="1C0EBAC3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7C1F8641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606E6D63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07675FE3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hideMark/>
          </w:tcPr>
          <w:p w14:paraId="23D630AD" w14:textId="77777777" w:rsidR="005C3972" w:rsidRPr="00F42C61" w:rsidRDefault="005C3972" w:rsidP="00CD1F1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光の反射</w:t>
            </w:r>
          </w:p>
          <w:p w14:paraId="6B1632F0" w14:textId="77777777" w:rsidR="005C3972" w:rsidRPr="00CD1F1B" w:rsidRDefault="005C3972" w:rsidP="00485F9D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・光が鏡などの物体で反射するとき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光はどのように進むか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4DAD1613" w14:textId="77777777" w:rsidR="005C3972" w:rsidRPr="00485F9D" w:rsidRDefault="005C3972" w:rsidP="00AF0D99">
            <w:pPr>
              <w:spacing w:line="240" w:lineRule="exact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実験１</w:t>
            </w:r>
            <w:r w:rsidR="00706A4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反射する光の道筋</w:t>
            </w:r>
          </w:p>
        </w:tc>
        <w:tc>
          <w:tcPr>
            <w:tcW w:w="1420" w:type="dxa"/>
          </w:tcPr>
          <w:p w14:paraId="0434BE88" w14:textId="77777777" w:rsidR="005C3972" w:rsidRDefault="005C3972" w:rsidP="003D3EE9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算数</w:t>
            </w:r>
            <w:r w:rsidR="00CC2B0C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小4</w:t>
            </w:r>
          </w:p>
          <w:p w14:paraId="767E22E5" w14:textId="77777777" w:rsidR="005C3972" w:rsidRPr="001430B7" w:rsidRDefault="005C3972" w:rsidP="003D3EE9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・垂直な直線</w:t>
            </w:r>
          </w:p>
        </w:tc>
        <w:tc>
          <w:tcPr>
            <w:tcW w:w="990" w:type="dxa"/>
          </w:tcPr>
          <w:p w14:paraId="600DB3EF" w14:textId="77777777" w:rsidR="005C3972" w:rsidRPr="00CD1F1B" w:rsidRDefault="00AF0D99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144-147</w:t>
            </w:r>
          </w:p>
        </w:tc>
      </w:tr>
      <w:tr w:rsidR="005C3972" w:rsidRPr="00FB0828" w14:paraId="768ED71F" w14:textId="77777777" w:rsidTr="00AB0604">
        <w:trPr>
          <w:trHeight w:val="141"/>
        </w:trPr>
        <w:tc>
          <w:tcPr>
            <w:tcW w:w="406" w:type="dxa"/>
            <w:vMerge/>
          </w:tcPr>
          <w:p w14:paraId="4CD2B795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4AD99D94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197F176D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3BB27036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3</w:t>
            </w:r>
          </w:p>
        </w:tc>
        <w:tc>
          <w:tcPr>
            <w:tcW w:w="4536" w:type="dxa"/>
            <w:hideMark/>
          </w:tcPr>
          <w:p w14:paraId="4787A9A0" w14:textId="77777777" w:rsidR="005C3972" w:rsidRPr="00F42C61" w:rsidRDefault="005C3972" w:rsidP="00CD1F1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光の屈折</w:t>
            </w:r>
          </w:p>
          <w:p w14:paraId="3A832914" w14:textId="77777777" w:rsidR="005C3972" w:rsidRPr="00CD1F1B" w:rsidRDefault="005C3972" w:rsidP="00485F9D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・光が透明な物体を通りぬけるとき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光はどのように進むか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54CBC8D2" w14:textId="77777777" w:rsidR="005C3972" w:rsidRPr="00485F9D" w:rsidRDefault="005C3972" w:rsidP="00485F9D">
            <w:pPr>
              <w:spacing w:line="240" w:lineRule="exact"/>
              <w:ind w:left="210" w:hangingChars="100" w:hanging="210"/>
              <w:rPr>
                <w:rFonts w:ascii="游明朝" w:eastAsia="游明朝" w:hAnsi="游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実験２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直方体のガラスを通りぬける光の道筋</w:t>
            </w:r>
          </w:p>
        </w:tc>
        <w:tc>
          <w:tcPr>
            <w:tcW w:w="1420" w:type="dxa"/>
          </w:tcPr>
          <w:p w14:paraId="28E3F0FD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4BA0E570" w14:textId="77777777" w:rsidR="005C3972" w:rsidRPr="00CD1F1B" w:rsidRDefault="00AF0D99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148-151</w:t>
            </w:r>
          </w:p>
        </w:tc>
      </w:tr>
      <w:tr w:rsidR="005C3972" w:rsidRPr="00FB0828" w14:paraId="128FA5BB" w14:textId="77777777" w:rsidTr="00605EA4">
        <w:trPr>
          <w:trHeight w:val="656"/>
        </w:trPr>
        <w:tc>
          <w:tcPr>
            <w:tcW w:w="406" w:type="dxa"/>
            <w:vMerge/>
          </w:tcPr>
          <w:p w14:paraId="60DFAD81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001027A0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06CCDEF9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 w:val="restart"/>
          </w:tcPr>
          <w:p w14:paraId="7C92B29F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4</w:t>
            </w:r>
          </w:p>
        </w:tc>
        <w:tc>
          <w:tcPr>
            <w:tcW w:w="4536" w:type="dxa"/>
            <w:vMerge w:val="restart"/>
            <w:hideMark/>
          </w:tcPr>
          <w:p w14:paraId="22DB8627" w14:textId="77777777" w:rsidR="005C3972" w:rsidRPr="00F42C61" w:rsidRDefault="005C3972" w:rsidP="00CD1F1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レンズのはたらき</w:t>
            </w:r>
          </w:p>
          <w:p w14:paraId="5AB64854" w14:textId="77777777" w:rsidR="005C3972" w:rsidRDefault="005C3972" w:rsidP="00485F9D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・凸レンズによる像のでき方には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どのような決まりがあるか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1E01A745" w14:textId="24260AEF" w:rsidR="005C3972" w:rsidRPr="00E02EAA" w:rsidRDefault="00E02EAA" w:rsidP="00E02EAA">
            <w:pPr>
              <w:spacing w:line="240" w:lineRule="exact"/>
              <w:ind w:left="210" w:hangingChars="100" w:hanging="210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実験３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凸レンズによる像のでき方</w:t>
            </w:r>
          </w:p>
        </w:tc>
        <w:tc>
          <w:tcPr>
            <w:tcW w:w="1420" w:type="dxa"/>
            <w:vMerge w:val="restart"/>
          </w:tcPr>
          <w:p w14:paraId="407AB2FF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14:paraId="3E31AB91" w14:textId="77777777" w:rsidR="005C3972" w:rsidRPr="00CD1F1B" w:rsidRDefault="00605EA4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152-158</w:t>
            </w:r>
          </w:p>
        </w:tc>
      </w:tr>
      <w:tr w:rsidR="005C3972" w:rsidRPr="00FB0828" w14:paraId="3C00DFA4" w14:textId="77777777" w:rsidTr="00E02EAA">
        <w:trPr>
          <w:trHeight w:val="240"/>
        </w:trPr>
        <w:tc>
          <w:tcPr>
            <w:tcW w:w="406" w:type="dxa"/>
            <w:vMerge w:val="restart"/>
          </w:tcPr>
          <w:p w14:paraId="2BD5B86C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11</w:t>
            </w:r>
          </w:p>
        </w:tc>
        <w:tc>
          <w:tcPr>
            <w:tcW w:w="612" w:type="dxa"/>
            <w:vMerge/>
          </w:tcPr>
          <w:p w14:paraId="4110D7A2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</w:tcPr>
          <w:p w14:paraId="3E2D37DF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/>
          </w:tcPr>
          <w:p w14:paraId="67C52D91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</w:p>
        </w:tc>
        <w:tc>
          <w:tcPr>
            <w:tcW w:w="4536" w:type="dxa"/>
            <w:vMerge/>
          </w:tcPr>
          <w:p w14:paraId="1271FF6D" w14:textId="77777777" w:rsidR="005C3972" w:rsidRDefault="005C3972" w:rsidP="00CD1F1B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20" w:type="dxa"/>
            <w:vMerge/>
          </w:tcPr>
          <w:p w14:paraId="3A60B3B7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2ADB5962" w14:textId="77777777" w:rsidR="005C3972" w:rsidRPr="00CD1F1B" w:rsidRDefault="005C3972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5C3972" w:rsidRPr="00FB0828" w14:paraId="1CBDAA90" w14:textId="77777777" w:rsidTr="00AB0604">
        <w:trPr>
          <w:trHeight w:val="235"/>
        </w:trPr>
        <w:tc>
          <w:tcPr>
            <w:tcW w:w="406" w:type="dxa"/>
            <w:vMerge/>
          </w:tcPr>
          <w:p w14:paraId="089064A8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26723ED9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 w:val="restart"/>
            <w:hideMark/>
          </w:tcPr>
          <w:p w14:paraId="07E1DF0E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第２章　音の世界</w:t>
            </w:r>
          </w:p>
          <w:p w14:paraId="7F36D5DA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(5)</w:t>
            </w:r>
          </w:p>
        </w:tc>
        <w:tc>
          <w:tcPr>
            <w:tcW w:w="425" w:type="dxa"/>
          </w:tcPr>
          <w:p w14:paraId="75B70E1E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hideMark/>
          </w:tcPr>
          <w:p w14:paraId="0AA593C1" w14:textId="77777777" w:rsidR="005C3972" w:rsidRPr="00F42C61" w:rsidRDefault="005C3972" w:rsidP="00E04AF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音の伝わり方</w:t>
            </w:r>
          </w:p>
          <w:p w14:paraId="0D221A86" w14:textId="77777777" w:rsidR="005C3972" w:rsidRPr="00485F9D" w:rsidRDefault="005C3972" w:rsidP="00D73840">
            <w:pPr>
              <w:spacing w:line="240" w:lineRule="exact"/>
              <w:ind w:left="210" w:hangingChars="100" w:hanging="210"/>
              <w:rPr>
                <w:rFonts w:ascii="游明朝" w:eastAsia="游明朝" w:hAnsi="游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・振動している物体から出ている音は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どのように伝わるか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考える。</w:t>
            </w:r>
          </w:p>
        </w:tc>
        <w:tc>
          <w:tcPr>
            <w:tcW w:w="1420" w:type="dxa"/>
          </w:tcPr>
          <w:p w14:paraId="70603E20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373C3B5A" w14:textId="77777777" w:rsidR="005C3972" w:rsidRPr="00CD1F1B" w:rsidRDefault="00605EA4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160-161</w:t>
            </w:r>
          </w:p>
        </w:tc>
      </w:tr>
      <w:tr w:rsidR="005C3972" w:rsidRPr="00FB0828" w14:paraId="612010B0" w14:textId="77777777" w:rsidTr="00E02EAA">
        <w:trPr>
          <w:trHeight w:val="872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14:paraId="33451900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hideMark/>
          </w:tcPr>
          <w:p w14:paraId="7CDCE1CC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hideMark/>
          </w:tcPr>
          <w:p w14:paraId="40CF5648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2DD5B4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14:paraId="126C5A85" w14:textId="77777777" w:rsidR="005C3972" w:rsidRPr="00F42C61" w:rsidRDefault="00605EA4" w:rsidP="00485F9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音の大きさや高さ</w:t>
            </w:r>
          </w:p>
          <w:p w14:paraId="002CA2B3" w14:textId="77777777" w:rsidR="00E02EAA" w:rsidRDefault="005C3972" w:rsidP="00E02EAA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・音の大きさや高さと音源の振動には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どのような関係があるか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6CEB7C53" w14:textId="4E21C26D" w:rsidR="005C3972" w:rsidRPr="00E02EAA" w:rsidRDefault="005C3972" w:rsidP="00E02EAA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実験４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弦の振動による音の大きさと高さ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210D705E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B9C9580" w14:textId="77777777" w:rsidR="005C3972" w:rsidRPr="00CD1F1B" w:rsidRDefault="00605EA4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162-166</w:t>
            </w:r>
          </w:p>
        </w:tc>
      </w:tr>
      <w:tr w:rsidR="005C3972" w:rsidRPr="00FB0828" w14:paraId="15BC7181" w14:textId="77777777" w:rsidTr="00AB0604">
        <w:trPr>
          <w:trHeight w:val="191"/>
        </w:trPr>
        <w:tc>
          <w:tcPr>
            <w:tcW w:w="406" w:type="dxa"/>
            <w:vMerge/>
          </w:tcPr>
          <w:p w14:paraId="262D0AD4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29052728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 w:val="restart"/>
            <w:hideMark/>
          </w:tcPr>
          <w:p w14:paraId="45BBEF97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第３章　力の世界</w:t>
            </w:r>
          </w:p>
          <w:p w14:paraId="55E34753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(8＋予備1)</w:t>
            </w:r>
          </w:p>
        </w:tc>
        <w:tc>
          <w:tcPr>
            <w:tcW w:w="425" w:type="dxa"/>
          </w:tcPr>
          <w:p w14:paraId="0B342255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hideMark/>
          </w:tcPr>
          <w:p w14:paraId="6A15CEEC" w14:textId="77777777" w:rsidR="005C3972" w:rsidRPr="00F42C61" w:rsidRDefault="005C3972" w:rsidP="00E04AF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日常生活のなかの力</w:t>
            </w:r>
          </w:p>
          <w:p w14:paraId="61B02ED7" w14:textId="77777777" w:rsidR="005C3972" w:rsidRPr="00B54141" w:rsidRDefault="005C3972" w:rsidP="00AF0D99">
            <w:pPr>
              <w:spacing w:line="240" w:lineRule="exact"/>
              <w:rPr>
                <w:rFonts w:eastAsiaTheme="minorHAnsi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・力は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どのようなはたらきをするか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考える。</w:t>
            </w:r>
          </w:p>
        </w:tc>
        <w:tc>
          <w:tcPr>
            <w:tcW w:w="1420" w:type="dxa"/>
          </w:tcPr>
          <w:p w14:paraId="3F01D8A7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44E163BF" w14:textId="77777777" w:rsidR="005C3972" w:rsidRPr="00CD1F1B" w:rsidRDefault="00605EA4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168-171</w:t>
            </w:r>
          </w:p>
        </w:tc>
      </w:tr>
      <w:tr w:rsidR="005C3972" w:rsidRPr="00FB0828" w14:paraId="28126021" w14:textId="77777777" w:rsidTr="005C3972">
        <w:trPr>
          <w:trHeight w:val="675"/>
        </w:trPr>
        <w:tc>
          <w:tcPr>
            <w:tcW w:w="406" w:type="dxa"/>
            <w:vMerge/>
          </w:tcPr>
          <w:p w14:paraId="795B108A" w14:textId="77777777" w:rsidR="005C3972" w:rsidRPr="00F42C61" w:rsidRDefault="005C3972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3596848E" w14:textId="77777777" w:rsidR="005C3972" w:rsidRPr="00F42C61" w:rsidRDefault="005C3972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6A68102D" w14:textId="77777777" w:rsidR="005C3972" w:rsidRPr="00F42C61" w:rsidRDefault="005C3972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 w:val="restart"/>
          </w:tcPr>
          <w:p w14:paraId="35419153" w14:textId="77777777" w:rsidR="005C3972" w:rsidRPr="00CD1F1B" w:rsidRDefault="005C3972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3</w:t>
            </w:r>
          </w:p>
        </w:tc>
        <w:tc>
          <w:tcPr>
            <w:tcW w:w="4536" w:type="dxa"/>
            <w:vMerge w:val="restart"/>
            <w:hideMark/>
          </w:tcPr>
          <w:p w14:paraId="2F70E41C" w14:textId="77777777" w:rsidR="005C3972" w:rsidRPr="00F42C61" w:rsidRDefault="005C3972" w:rsidP="00485F9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力のはかり方</w:t>
            </w:r>
          </w:p>
          <w:p w14:paraId="5148C940" w14:textId="77777777" w:rsidR="00E02EAA" w:rsidRDefault="005C3972" w:rsidP="00E02EAA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・ばねを引く力とばねののびには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どのような関係があるか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2C11C3DC" w14:textId="74FE0D15" w:rsidR="005C3972" w:rsidRPr="00E02EAA" w:rsidRDefault="005C3972" w:rsidP="00E02EAA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実験５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力の大きさとばねののびの関係</w:t>
            </w:r>
          </w:p>
        </w:tc>
        <w:tc>
          <w:tcPr>
            <w:tcW w:w="1420" w:type="dxa"/>
            <w:vMerge w:val="restart"/>
          </w:tcPr>
          <w:p w14:paraId="40938B77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算数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→小6</w:t>
            </w:r>
          </w:p>
          <w:p w14:paraId="775A2513" w14:textId="77777777" w:rsidR="005C3972" w:rsidRPr="00CD1F1B" w:rsidRDefault="005C3972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・比例</w:t>
            </w:r>
          </w:p>
        </w:tc>
        <w:tc>
          <w:tcPr>
            <w:tcW w:w="990" w:type="dxa"/>
            <w:vMerge w:val="restart"/>
          </w:tcPr>
          <w:p w14:paraId="584D49BB" w14:textId="77777777" w:rsidR="005C3972" w:rsidRPr="00CD1F1B" w:rsidRDefault="00605EA4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172-175</w:t>
            </w:r>
          </w:p>
        </w:tc>
      </w:tr>
      <w:tr w:rsidR="002E4771" w:rsidRPr="00FB0828" w14:paraId="42F98D7C" w14:textId="77777777" w:rsidTr="00FD60D7">
        <w:trPr>
          <w:trHeight w:val="377"/>
        </w:trPr>
        <w:tc>
          <w:tcPr>
            <w:tcW w:w="406" w:type="dxa"/>
            <w:vMerge w:val="restart"/>
          </w:tcPr>
          <w:p w14:paraId="63FE999E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12</w:t>
            </w:r>
          </w:p>
        </w:tc>
        <w:tc>
          <w:tcPr>
            <w:tcW w:w="612" w:type="dxa"/>
            <w:vMerge/>
          </w:tcPr>
          <w:p w14:paraId="3958351D" w14:textId="77777777" w:rsidR="002E4771" w:rsidRPr="00F42C61" w:rsidRDefault="002E4771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</w:tcPr>
          <w:p w14:paraId="07FA76E6" w14:textId="77777777" w:rsidR="002E4771" w:rsidRPr="00F42C61" w:rsidRDefault="002E4771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/>
          </w:tcPr>
          <w:p w14:paraId="2EB01578" w14:textId="77777777" w:rsidR="002E4771" w:rsidRPr="00CD1F1B" w:rsidRDefault="002E4771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</w:p>
        </w:tc>
        <w:tc>
          <w:tcPr>
            <w:tcW w:w="4536" w:type="dxa"/>
            <w:vMerge/>
          </w:tcPr>
          <w:p w14:paraId="3434741C" w14:textId="77777777" w:rsidR="002E4771" w:rsidRPr="00CD1F1B" w:rsidRDefault="002E4771" w:rsidP="00485F9D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20" w:type="dxa"/>
            <w:vMerge/>
          </w:tcPr>
          <w:p w14:paraId="5B573601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/>
          </w:tcPr>
          <w:p w14:paraId="3BBFAA6B" w14:textId="77777777" w:rsidR="002E4771" w:rsidRPr="00CD1F1B" w:rsidRDefault="002E4771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2E4771" w:rsidRPr="00FB0828" w14:paraId="4D0CF652" w14:textId="77777777" w:rsidTr="00AB0604">
        <w:trPr>
          <w:trHeight w:val="109"/>
        </w:trPr>
        <w:tc>
          <w:tcPr>
            <w:tcW w:w="406" w:type="dxa"/>
            <w:vMerge/>
          </w:tcPr>
          <w:p w14:paraId="7AB593E0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22F703AB" w14:textId="77777777" w:rsidR="002E4771" w:rsidRPr="00F42C61" w:rsidRDefault="002E4771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7954845E" w14:textId="77777777" w:rsidR="002E4771" w:rsidRPr="00F42C61" w:rsidRDefault="002E4771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3A6714C4" w14:textId="77777777" w:rsidR="002E4771" w:rsidRPr="00CD1F1B" w:rsidRDefault="002E4771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１</w:t>
            </w:r>
          </w:p>
        </w:tc>
        <w:tc>
          <w:tcPr>
            <w:tcW w:w="4536" w:type="dxa"/>
            <w:hideMark/>
          </w:tcPr>
          <w:p w14:paraId="1F947E65" w14:textId="77777777" w:rsidR="002E4771" w:rsidRPr="00F42C61" w:rsidRDefault="002E4771" w:rsidP="00E04AF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力の表し方</w:t>
            </w:r>
          </w:p>
          <w:p w14:paraId="1EC19E58" w14:textId="77777777" w:rsidR="002E4771" w:rsidRPr="00B54141" w:rsidRDefault="002E4771" w:rsidP="00700770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・物体にはたらく力は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どのように表すことが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lastRenderedPageBreak/>
              <w:t>できるか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考える。</w:t>
            </w:r>
          </w:p>
        </w:tc>
        <w:tc>
          <w:tcPr>
            <w:tcW w:w="1420" w:type="dxa"/>
          </w:tcPr>
          <w:p w14:paraId="04E44B8C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4532E877" w14:textId="77777777" w:rsidR="002E4771" w:rsidRPr="00CD1F1B" w:rsidRDefault="00605EA4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176-177</w:t>
            </w:r>
          </w:p>
        </w:tc>
      </w:tr>
      <w:tr w:rsidR="002E4771" w:rsidRPr="00FB0828" w14:paraId="4E293D28" w14:textId="77777777" w:rsidTr="00FD60D7">
        <w:trPr>
          <w:trHeight w:val="946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14:paraId="05528082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hideMark/>
          </w:tcPr>
          <w:p w14:paraId="4918B11A" w14:textId="77777777" w:rsidR="002E4771" w:rsidRPr="00F42C61" w:rsidRDefault="002E4771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hideMark/>
          </w:tcPr>
          <w:p w14:paraId="534EFCEC" w14:textId="77777777" w:rsidR="002E4771" w:rsidRPr="00F42C61" w:rsidRDefault="002E4771" w:rsidP="00AF0D9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49D8B5" w14:textId="77777777" w:rsidR="002E4771" w:rsidRPr="00CD1F1B" w:rsidRDefault="002E4771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14:paraId="640B4B9A" w14:textId="77777777" w:rsidR="002E4771" w:rsidRPr="00F42C61" w:rsidRDefault="002E4771" w:rsidP="00CD1F1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力のつり合い</w:t>
            </w:r>
          </w:p>
          <w:p w14:paraId="1B5F124B" w14:textId="77777777" w:rsidR="00E02EAA" w:rsidRDefault="002E4771" w:rsidP="00E02EAA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・2つの力が1つの物体にはたらいているのに物体が動かないとき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つの力にはどのような関係があるか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28A23EA7" w14:textId="19F9B345" w:rsidR="002E4771" w:rsidRPr="00E02EAA" w:rsidRDefault="002E4771" w:rsidP="00E02EAA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実験６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1つの物体にはたらく2つの力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734A5CC3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6D5ABB7" w14:textId="77777777" w:rsidR="002E4771" w:rsidRPr="00CD1F1B" w:rsidRDefault="00605EA4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178-181</w:t>
            </w:r>
          </w:p>
        </w:tc>
      </w:tr>
      <w:tr w:rsidR="002E4771" w:rsidRPr="00FB0828" w14:paraId="2891895C" w14:textId="77777777" w:rsidTr="00AB0604">
        <w:trPr>
          <w:trHeight w:val="147"/>
        </w:trPr>
        <w:tc>
          <w:tcPr>
            <w:tcW w:w="406" w:type="dxa"/>
            <w:vMerge/>
          </w:tcPr>
          <w:p w14:paraId="1F1C11C8" w14:textId="77777777" w:rsidR="002E4771" w:rsidRPr="00F42C61" w:rsidRDefault="002E4771" w:rsidP="003D3E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noWrap/>
            <w:textDirection w:val="tbRlV"/>
          </w:tcPr>
          <w:p w14:paraId="12E2EEDD" w14:textId="77777777" w:rsidR="002E4771" w:rsidRPr="00F42C61" w:rsidRDefault="002E4771" w:rsidP="001B0F11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29" w:type="dxa"/>
          </w:tcPr>
          <w:p w14:paraId="26F25985" w14:textId="77777777" w:rsidR="002E4771" w:rsidRPr="00F42C61" w:rsidRDefault="002E4771" w:rsidP="003D3EE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単元末（1）</w:t>
            </w:r>
          </w:p>
        </w:tc>
        <w:tc>
          <w:tcPr>
            <w:tcW w:w="425" w:type="dxa"/>
          </w:tcPr>
          <w:p w14:paraId="3A6116DD" w14:textId="77777777" w:rsidR="002E4771" w:rsidRPr="00CD1F1B" w:rsidRDefault="002E4771" w:rsidP="003D3EE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39B6E411" w14:textId="77777777" w:rsidR="002E4771" w:rsidRPr="00F42C61" w:rsidRDefault="00605EA4" w:rsidP="003D3EE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学習内容の整理・確かめ問題・活用問題</w:t>
            </w:r>
          </w:p>
        </w:tc>
        <w:tc>
          <w:tcPr>
            <w:tcW w:w="1420" w:type="dxa"/>
          </w:tcPr>
          <w:p w14:paraId="38583A77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2BC7BC5A" w14:textId="77777777" w:rsidR="002E4771" w:rsidRPr="00CD1F1B" w:rsidRDefault="00605EA4" w:rsidP="003D3EE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182-186</w:t>
            </w:r>
          </w:p>
        </w:tc>
      </w:tr>
      <w:tr w:rsidR="002E4771" w:rsidRPr="00FB0828" w14:paraId="05A9DAE4" w14:textId="77777777" w:rsidTr="00AB0604">
        <w:trPr>
          <w:trHeight w:val="147"/>
        </w:trPr>
        <w:tc>
          <w:tcPr>
            <w:tcW w:w="406" w:type="dxa"/>
            <w:vMerge w:val="restart"/>
          </w:tcPr>
          <w:p w14:paraId="724F5EE4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1</w:t>
            </w:r>
          </w:p>
        </w:tc>
        <w:tc>
          <w:tcPr>
            <w:tcW w:w="612" w:type="dxa"/>
            <w:vMerge w:val="restart"/>
            <w:noWrap/>
            <w:textDirection w:val="tbRlV"/>
            <w:hideMark/>
          </w:tcPr>
          <w:p w14:paraId="69F8542D" w14:textId="77777777" w:rsidR="002E4771" w:rsidRPr="00F42C61" w:rsidRDefault="002E4771" w:rsidP="001B0F11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単元４　大地の変化</w:t>
            </w:r>
            <w:r w:rsidRPr="00F42C61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(26)</w:t>
            </w:r>
          </w:p>
        </w:tc>
        <w:tc>
          <w:tcPr>
            <w:tcW w:w="1529" w:type="dxa"/>
          </w:tcPr>
          <w:p w14:paraId="76C22C38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プロローグ</w:t>
            </w:r>
          </w:p>
          <w:p w14:paraId="12275370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(2)</w:t>
            </w:r>
          </w:p>
        </w:tc>
        <w:tc>
          <w:tcPr>
            <w:tcW w:w="425" w:type="dxa"/>
          </w:tcPr>
          <w:p w14:paraId="09B8A32B" w14:textId="77777777" w:rsidR="002E4771" w:rsidRPr="00CD1F1B" w:rsidRDefault="002E4771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14:paraId="0B5853EF" w14:textId="77777777" w:rsidR="002E4771" w:rsidRPr="00F42C61" w:rsidRDefault="00007641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大地の歴史の手がかりをさがしてみよう</w:t>
            </w:r>
          </w:p>
          <w:p w14:paraId="5698AAD9" w14:textId="77777777" w:rsidR="002E4771" w:rsidRPr="00007641" w:rsidRDefault="002E4771" w:rsidP="0000764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・身近な地形や地層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岩石を観察し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その特徴を記録する。</w:t>
            </w:r>
          </w:p>
        </w:tc>
        <w:tc>
          <w:tcPr>
            <w:tcW w:w="1420" w:type="dxa"/>
          </w:tcPr>
          <w:p w14:paraId="39DF3B6C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43F769FD" w14:textId="77777777" w:rsidR="002E4771" w:rsidRPr="00CD1F1B" w:rsidRDefault="00007641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190-191</w:t>
            </w:r>
          </w:p>
        </w:tc>
      </w:tr>
      <w:tr w:rsidR="002E4771" w:rsidRPr="00FB0828" w14:paraId="47BC6E73" w14:textId="77777777" w:rsidTr="00AB0604">
        <w:trPr>
          <w:trHeight w:val="121"/>
        </w:trPr>
        <w:tc>
          <w:tcPr>
            <w:tcW w:w="406" w:type="dxa"/>
            <w:vMerge/>
          </w:tcPr>
          <w:p w14:paraId="603F1758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6F6F85D9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 w:val="restart"/>
            <w:hideMark/>
          </w:tcPr>
          <w:p w14:paraId="246ED1D7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第１章　火をふく大地</w:t>
            </w:r>
          </w:p>
          <w:p w14:paraId="4A74F042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(6＋予備1)</w:t>
            </w:r>
          </w:p>
        </w:tc>
        <w:tc>
          <w:tcPr>
            <w:tcW w:w="425" w:type="dxa"/>
          </w:tcPr>
          <w:p w14:paraId="0331F4F0" w14:textId="77777777" w:rsidR="002E4771" w:rsidRDefault="002E4771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  <w:p w14:paraId="2E8E5050" w14:textId="77777777" w:rsidR="002E4771" w:rsidRPr="00CD1F1B" w:rsidRDefault="002E4771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</w:p>
        </w:tc>
        <w:tc>
          <w:tcPr>
            <w:tcW w:w="4536" w:type="dxa"/>
            <w:hideMark/>
          </w:tcPr>
          <w:p w14:paraId="24ABDE97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火山の姿からわかること</w:t>
            </w:r>
          </w:p>
          <w:p w14:paraId="708702F2" w14:textId="77777777" w:rsidR="002E4771" w:rsidRPr="00B54141" w:rsidRDefault="002E4771" w:rsidP="00AA3F58">
            <w:pPr>
              <w:spacing w:line="240" w:lineRule="exact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・マグマの性質</w:t>
            </w:r>
            <w:r w:rsidR="00007641">
              <w:rPr>
                <w:rFonts w:ascii="ＭＳ 明朝" w:eastAsia="ＭＳ 明朝" w:hAnsi="ＭＳ 明朝" w:hint="eastAsia"/>
                <w:color w:val="000000"/>
                <w:szCs w:val="21"/>
              </w:rPr>
              <w:t>のちがいは、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火山</w:t>
            </w:r>
            <w:r w:rsidR="00007641">
              <w:rPr>
                <w:rFonts w:ascii="ＭＳ 明朝" w:eastAsia="ＭＳ 明朝" w:hAnsi="ＭＳ 明朝" w:hint="eastAsia"/>
                <w:color w:val="000000"/>
                <w:szCs w:val="21"/>
              </w:rPr>
              <w:t>の噴火のしかたや火山の形と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</w:t>
            </w:r>
            <w:r w:rsidR="00007641">
              <w:rPr>
                <w:rFonts w:ascii="ＭＳ 明朝" w:eastAsia="ＭＳ 明朝" w:hAnsi="ＭＳ 明朝" w:hint="eastAsia"/>
                <w:color w:val="000000"/>
                <w:szCs w:val="21"/>
              </w:rPr>
              <w:t>のように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関係</w:t>
            </w:r>
            <w:r w:rsidR="00007641">
              <w:rPr>
                <w:rFonts w:ascii="ＭＳ 明朝" w:eastAsia="ＭＳ 明朝" w:hAnsi="ＭＳ 明朝" w:hint="eastAsia"/>
                <w:color w:val="000000"/>
                <w:szCs w:val="21"/>
              </w:rPr>
              <w:t>しているか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考える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</w:tc>
        <w:tc>
          <w:tcPr>
            <w:tcW w:w="1420" w:type="dxa"/>
          </w:tcPr>
          <w:p w14:paraId="0688F1AF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4EAC6C1D" w14:textId="77777777" w:rsidR="002E4771" w:rsidRPr="00CD1F1B" w:rsidRDefault="00007641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194-</w:t>
            </w:r>
            <w:r w:rsidR="002E4771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95</w:t>
            </w:r>
          </w:p>
        </w:tc>
      </w:tr>
      <w:tr w:rsidR="002E4771" w:rsidRPr="00FB0828" w14:paraId="39600C48" w14:textId="77777777" w:rsidTr="00AB0604">
        <w:trPr>
          <w:trHeight w:val="300"/>
        </w:trPr>
        <w:tc>
          <w:tcPr>
            <w:tcW w:w="406" w:type="dxa"/>
            <w:vMerge/>
          </w:tcPr>
          <w:p w14:paraId="22E60A6B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6E2A8023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6F82B3AD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0433E285" w14:textId="77777777" w:rsidR="002E4771" w:rsidRPr="00CD1F1B" w:rsidRDefault="002E4771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hideMark/>
          </w:tcPr>
          <w:p w14:paraId="5585C6BB" w14:textId="77777777" w:rsidR="002E4771" w:rsidRPr="00F42C61" w:rsidRDefault="00882322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火山の噴火によってふき出される</w:t>
            </w:r>
            <w:r w:rsidR="002E4771"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物</w:t>
            </w:r>
          </w:p>
          <w:p w14:paraId="0825D98A" w14:textId="77777777" w:rsidR="002E4771" w:rsidRPr="00CD1F1B" w:rsidRDefault="00882322" w:rsidP="00AA3F58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・火山灰は、</w:t>
            </w:r>
            <w:r w:rsidR="002E4771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どのような物でできているか調べる。</w:t>
            </w:r>
          </w:p>
          <w:p w14:paraId="2F17424C" w14:textId="77777777" w:rsidR="002E4771" w:rsidRPr="00B54141" w:rsidRDefault="002E4771" w:rsidP="00AA3F58">
            <w:pPr>
              <w:spacing w:line="240" w:lineRule="exact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8823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観察１</w:t>
            </w:r>
            <w:r w:rsidR="00882322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火山灰をつく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る物</w:t>
            </w:r>
          </w:p>
        </w:tc>
        <w:tc>
          <w:tcPr>
            <w:tcW w:w="1420" w:type="dxa"/>
          </w:tcPr>
          <w:p w14:paraId="2A573C2C" w14:textId="77777777" w:rsidR="002E4771" w:rsidRPr="00882322" w:rsidRDefault="002E4771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6FAC204D" w14:textId="77777777" w:rsidR="002E4771" w:rsidRPr="00CD1F1B" w:rsidRDefault="00882322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196-199</w:t>
            </w:r>
          </w:p>
        </w:tc>
      </w:tr>
      <w:tr w:rsidR="002E4771" w:rsidRPr="00FB0828" w14:paraId="49CD94D8" w14:textId="77777777" w:rsidTr="00AB0604">
        <w:trPr>
          <w:trHeight w:val="300"/>
        </w:trPr>
        <w:tc>
          <w:tcPr>
            <w:tcW w:w="406" w:type="dxa"/>
            <w:vMerge/>
          </w:tcPr>
          <w:p w14:paraId="34C3E59F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5A4CD8D4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51273593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683F2C34" w14:textId="77777777" w:rsidR="002E4771" w:rsidRPr="00CD1F1B" w:rsidRDefault="002E4771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hideMark/>
          </w:tcPr>
          <w:p w14:paraId="5A8FC4FE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火山の活動と火成岩</w:t>
            </w:r>
          </w:p>
          <w:p w14:paraId="58853903" w14:textId="77777777" w:rsidR="002E4771" w:rsidRPr="00CD1F1B" w:rsidRDefault="002E4771" w:rsidP="00AA3F58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・火成岩</w:t>
            </w:r>
            <w:r w:rsidR="00CC2B0C">
              <w:rPr>
                <w:rFonts w:ascii="ＭＳ 明朝" w:eastAsia="ＭＳ 明朝" w:hAnsi="ＭＳ 明朝" w:hint="eastAsia"/>
                <w:color w:val="000000"/>
                <w:szCs w:val="21"/>
              </w:rPr>
              <w:t>はどのような特徴をもっている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か</w:t>
            </w:r>
            <w:r w:rsidR="00CC2B0C">
              <w:rPr>
                <w:rFonts w:ascii="ＭＳ 明朝" w:eastAsia="ＭＳ 明朝" w:hAnsi="ＭＳ 明朝" w:hint="eastAsia"/>
                <w:color w:val="000000"/>
                <w:szCs w:val="21"/>
              </w:rPr>
              <w:t>調べ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る。</w:t>
            </w:r>
          </w:p>
          <w:p w14:paraId="09E901C8" w14:textId="77777777" w:rsidR="002E4771" w:rsidRPr="00B54141" w:rsidRDefault="002E4771" w:rsidP="00AA3F58">
            <w:pPr>
              <w:spacing w:line="240" w:lineRule="exact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CC2B0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観察２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火成岩の観察</w:t>
            </w:r>
          </w:p>
        </w:tc>
        <w:tc>
          <w:tcPr>
            <w:tcW w:w="1420" w:type="dxa"/>
          </w:tcPr>
          <w:p w14:paraId="4AF61964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5E38F2F5" w14:textId="77777777" w:rsidR="002E4771" w:rsidRPr="00CD1F1B" w:rsidRDefault="00CC2B0C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200-203</w:t>
            </w:r>
          </w:p>
        </w:tc>
      </w:tr>
      <w:tr w:rsidR="002E4771" w:rsidRPr="00FB0828" w14:paraId="285F5A90" w14:textId="77777777" w:rsidTr="00AB0604">
        <w:trPr>
          <w:trHeight w:val="300"/>
        </w:trPr>
        <w:tc>
          <w:tcPr>
            <w:tcW w:w="406" w:type="dxa"/>
            <w:vMerge/>
          </w:tcPr>
          <w:p w14:paraId="6ED3F543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54750087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27A2182E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10866E16" w14:textId="77777777" w:rsidR="002E4771" w:rsidRPr="00CD1F1B" w:rsidRDefault="002E4771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536" w:type="dxa"/>
            <w:hideMark/>
          </w:tcPr>
          <w:p w14:paraId="1039FF83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火山とともにくらす</w:t>
            </w:r>
          </w:p>
          <w:p w14:paraId="1C0BFCF0" w14:textId="77777777" w:rsidR="002E4771" w:rsidRPr="00B54141" w:rsidRDefault="002E4771" w:rsidP="00CC2B0C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・火山</w:t>
            </w:r>
            <w:r w:rsidR="00CC2B0C">
              <w:rPr>
                <w:rFonts w:ascii="ＭＳ 明朝" w:eastAsia="ＭＳ 明朝" w:hAnsi="ＭＳ 明朝" w:hint="eastAsia"/>
                <w:color w:val="000000"/>
                <w:szCs w:val="21"/>
              </w:rPr>
              <w:t>は私たちの生活に、どのような影響をあたえている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か考える。</w:t>
            </w:r>
          </w:p>
        </w:tc>
        <w:tc>
          <w:tcPr>
            <w:tcW w:w="1420" w:type="dxa"/>
          </w:tcPr>
          <w:p w14:paraId="12F34D72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社会科（地理）</w:t>
            </w:r>
          </w:p>
          <w:p w14:paraId="1AEEC21E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・自然災害</w:t>
            </w:r>
          </w:p>
        </w:tc>
        <w:tc>
          <w:tcPr>
            <w:tcW w:w="990" w:type="dxa"/>
          </w:tcPr>
          <w:p w14:paraId="5499B91C" w14:textId="77777777" w:rsidR="002E4771" w:rsidRPr="00CD1F1B" w:rsidRDefault="004A680A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</w:t>
            </w:r>
            <w:r w:rsidR="002E4771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4-2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06</w:t>
            </w:r>
          </w:p>
        </w:tc>
      </w:tr>
      <w:tr w:rsidR="002E4771" w:rsidRPr="00FB0828" w14:paraId="47BC7592" w14:textId="77777777" w:rsidTr="00AB0604">
        <w:trPr>
          <w:trHeight w:val="254"/>
        </w:trPr>
        <w:tc>
          <w:tcPr>
            <w:tcW w:w="406" w:type="dxa"/>
            <w:vMerge w:val="restart"/>
          </w:tcPr>
          <w:p w14:paraId="6D2215A9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2</w:t>
            </w:r>
          </w:p>
          <w:p w14:paraId="4FA5DBF2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28F3ADCE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 w:val="restart"/>
            <w:hideMark/>
          </w:tcPr>
          <w:p w14:paraId="275F77FA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第２章　動き続ける大地</w:t>
            </w:r>
          </w:p>
          <w:p w14:paraId="148A77E2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(5＋予備1)</w:t>
            </w:r>
          </w:p>
        </w:tc>
        <w:tc>
          <w:tcPr>
            <w:tcW w:w="425" w:type="dxa"/>
          </w:tcPr>
          <w:p w14:paraId="1F25C636" w14:textId="7A28F7DD" w:rsidR="002E4771" w:rsidRPr="00CD1F1B" w:rsidRDefault="00E02EAA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hideMark/>
          </w:tcPr>
          <w:p w14:paraId="0731C66F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地震のゆれの伝わり方</w:t>
            </w:r>
          </w:p>
          <w:p w14:paraId="1B964860" w14:textId="77777777" w:rsidR="002E4771" w:rsidRPr="00CD1F1B" w:rsidRDefault="002E4771" w:rsidP="00AA3F58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・震源で発生したゆれ</w:t>
            </w:r>
            <w:r w:rsidR="00CC2B0C">
              <w:rPr>
                <w:rFonts w:ascii="ＭＳ 明朝" w:eastAsia="ＭＳ 明朝" w:hAnsi="ＭＳ 明朝" w:hint="eastAsia"/>
                <w:color w:val="000000"/>
                <w:szCs w:val="21"/>
              </w:rPr>
              <w:t>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どのようにして伝わるか調べる。</w:t>
            </w:r>
          </w:p>
          <w:p w14:paraId="6F633941" w14:textId="77777777" w:rsidR="002E4771" w:rsidRPr="00B54141" w:rsidRDefault="002E4771" w:rsidP="00DF416D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実習１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="00CC2B0C">
              <w:rPr>
                <w:rFonts w:ascii="ＭＳ 明朝" w:eastAsia="ＭＳ 明朝" w:hAnsi="ＭＳ 明朝" w:hint="eastAsia"/>
                <w:color w:val="000000"/>
                <w:szCs w:val="21"/>
              </w:rPr>
              <w:t>地震のゆれ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の伝わり方</w:t>
            </w:r>
          </w:p>
        </w:tc>
        <w:tc>
          <w:tcPr>
            <w:tcW w:w="1420" w:type="dxa"/>
          </w:tcPr>
          <w:p w14:paraId="4C985D29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0C3AD2FA" w14:textId="77777777" w:rsidR="002E4771" w:rsidRPr="00CD1F1B" w:rsidRDefault="004A680A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08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-21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1</w:t>
            </w:r>
          </w:p>
        </w:tc>
      </w:tr>
      <w:tr w:rsidR="002E4771" w:rsidRPr="00FB0828" w14:paraId="200FB1BD" w14:textId="77777777" w:rsidTr="00AB0604">
        <w:trPr>
          <w:trHeight w:val="300"/>
        </w:trPr>
        <w:tc>
          <w:tcPr>
            <w:tcW w:w="406" w:type="dxa"/>
            <w:vMerge/>
          </w:tcPr>
          <w:p w14:paraId="23F73716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5E0900AF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1A6C3489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44282205" w14:textId="3D960ED2" w:rsidR="002E4771" w:rsidRPr="00CD1F1B" w:rsidRDefault="00E02EAA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hideMark/>
          </w:tcPr>
          <w:p w14:paraId="52ADE0C6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地震が起こるところ</w:t>
            </w:r>
          </w:p>
          <w:p w14:paraId="7394E64A" w14:textId="77777777" w:rsidR="002E4771" w:rsidRPr="00B54141" w:rsidRDefault="002E4771" w:rsidP="00AA3F58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・地震は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どのようなところでどのようにして起こるか考える。</w:t>
            </w:r>
          </w:p>
        </w:tc>
        <w:tc>
          <w:tcPr>
            <w:tcW w:w="1420" w:type="dxa"/>
          </w:tcPr>
          <w:p w14:paraId="3253A756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4E474ADC" w14:textId="77777777" w:rsidR="002E4771" w:rsidRPr="00CD1F1B" w:rsidRDefault="00CC2B0C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212-2</w:t>
            </w:r>
            <w:r w:rsidR="002E4771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5</w:t>
            </w:r>
          </w:p>
        </w:tc>
      </w:tr>
      <w:tr w:rsidR="002E4771" w:rsidRPr="00FB0828" w14:paraId="2BF4D3D1" w14:textId="77777777" w:rsidTr="00AB0604">
        <w:trPr>
          <w:trHeight w:val="97"/>
        </w:trPr>
        <w:tc>
          <w:tcPr>
            <w:tcW w:w="406" w:type="dxa"/>
            <w:vMerge/>
          </w:tcPr>
          <w:p w14:paraId="15227502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65EF7CEE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2F98A0EF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0D62CEF0" w14:textId="77777777" w:rsidR="002E4771" w:rsidRPr="00CD1F1B" w:rsidRDefault="002E4771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536" w:type="dxa"/>
            <w:hideMark/>
          </w:tcPr>
          <w:p w14:paraId="22A9860F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地震に備えるために</w:t>
            </w:r>
          </w:p>
          <w:p w14:paraId="5C88C21E" w14:textId="77777777" w:rsidR="002E4771" w:rsidRPr="00B54141" w:rsidRDefault="00CC2B0C" w:rsidP="00CC2B0C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・地震によって生じた現象と</w:t>
            </w:r>
            <w:r w:rsidR="002E4771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被害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には、どのような関係がある</w:t>
            </w:r>
            <w:r w:rsidR="002E4771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か考える。</w:t>
            </w:r>
          </w:p>
        </w:tc>
        <w:tc>
          <w:tcPr>
            <w:tcW w:w="1420" w:type="dxa"/>
          </w:tcPr>
          <w:p w14:paraId="058BDC7B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/>
                <w:color w:val="000000"/>
                <w:sz w:val="16"/>
                <w:szCs w:val="21"/>
              </w:rPr>
              <w:t>保健体育</w:t>
            </w:r>
          </w:p>
          <w:p w14:paraId="61961D85" w14:textId="77777777" w:rsidR="002E4771" w:rsidRPr="00CD1F1B" w:rsidRDefault="002E4771" w:rsidP="003D3EE9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</w:t>
            </w:r>
            <w:r w:rsidRPr="00CD1F1B">
              <w:rPr>
                <w:rFonts w:ascii="ＭＳ 明朝" w:eastAsia="ＭＳ 明朝" w:hAnsi="ＭＳ 明朝"/>
                <w:color w:val="000000"/>
                <w:sz w:val="16"/>
                <w:szCs w:val="21"/>
              </w:rPr>
              <w:t>自然災害に</w:t>
            </w:r>
            <w:r w:rsidR="00CC2B0C">
              <w:rPr>
                <w:rFonts w:ascii="ＭＳ 明朝" w:eastAsia="ＭＳ 明朝" w:hAnsi="ＭＳ 明朝"/>
                <w:color w:val="000000"/>
                <w:sz w:val="16"/>
                <w:szCs w:val="21"/>
              </w:rPr>
              <w:t>よる</w:t>
            </w:r>
            <w:r w:rsidR="00CC2B0C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傷害の防止</w:t>
            </w:r>
          </w:p>
          <w:p w14:paraId="56F7520E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/>
                <w:color w:val="000000"/>
                <w:sz w:val="16"/>
                <w:szCs w:val="21"/>
              </w:rPr>
              <w:t>道徳</w:t>
            </w:r>
          </w:p>
          <w:p w14:paraId="6913BBA6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</w:t>
            </w:r>
            <w:r w:rsidRPr="00CD1F1B">
              <w:rPr>
                <w:rFonts w:ascii="ＭＳ 明朝" w:eastAsia="ＭＳ 明朝" w:hAnsi="ＭＳ 明朝"/>
                <w:color w:val="000000"/>
                <w:sz w:val="16"/>
                <w:szCs w:val="21"/>
              </w:rPr>
              <w:t xml:space="preserve">安全 </w:t>
            </w:r>
          </w:p>
        </w:tc>
        <w:tc>
          <w:tcPr>
            <w:tcW w:w="990" w:type="dxa"/>
          </w:tcPr>
          <w:p w14:paraId="3512C3F8" w14:textId="77777777" w:rsidR="002E4771" w:rsidRPr="00CD1F1B" w:rsidRDefault="00CC2B0C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216-218</w:t>
            </w:r>
          </w:p>
        </w:tc>
      </w:tr>
      <w:tr w:rsidR="002E4771" w:rsidRPr="00FB0828" w14:paraId="0902562D" w14:textId="77777777" w:rsidTr="00AB0604">
        <w:trPr>
          <w:trHeight w:val="253"/>
        </w:trPr>
        <w:tc>
          <w:tcPr>
            <w:tcW w:w="406" w:type="dxa"/>
            <w:vMerge/>
          </w:tcPr>
          <w:p w14:paraId="6A6EC0C8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35E699EA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 w:val="restart"/>
            <w:hideMark/>
          </w:tcPr>
          <w:p w14:paraId="6AAB7701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第３章　地層から読みとる大地の変化</w:t>
            </w:r>
          </w:p>
          <w:p w14:paraId="4F0148C4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(9＋予備1)</w:t>
            </w:r>
          </w:p>
        </w:tc>
        <w:tc>
          <w:tcPr>
            <w:tcW w:w="425" w:type="dxa"/>
          </w:tcPr>
          <w:p w14:paraId="7F515427" w14:textId="77777777" w:rsidR="002E4771" w:rsidRPr="00CD1F1B" w:rsidRDefault="002E4771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536" w:type="dxa"/>
            <w:hideMark/>
          </w:tcPr>
          <w:p w14:paraId="6E164AE9" w14:textId="77777777" w:rsidR="002E4771" w:rsidRPr="00F42C61" w:rsidRDefault="00AC1483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地層のなり立ち</w:t>
            </w:r>
          </w:p>
          <w:p w14:paraId="6844B850" w14:textId="77777777" w:rsidR="002E4771" w:rsidRPr="00B54141" w:rsidRDefault="002E4771" w:rsidP="00AA3F58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・れき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砂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AC1483">
              <w:rPr>
                <w:rFonts w:ascii="ＭＳ 明朝" w:eastAsia="ＭＳ 明朝" w:hAnsi="ＭＳ 明朝" w:hint="eastAsia"/>
                <w:color w:val="000000"/>
                <w:szCs w:val="21"/>
              </w:rPr>
              <w:t>泥は、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どのようにして</w:t>
            </w:r>
            <w:r w:rsidR="00AC1483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地層をつくるか</w:t>
            </w:r>
            <w:r w:rsidR="00290471">
              <w:rPr>
                <w:rFonts w:ascii="ＭＳ 明朝" w:eastAsia="ＭＳ 明朝" w:hAnsi="ＭＳ 明朝" w:hint="eastAsia"/>
                <w:color w:val="000000"/>
                <w:szCs w:val="21"/>
              </w:rPr>
              <w:t>調べ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る。</w:t>
            </w:r>
          </w:p>
        </w:tc>
        <w:tc>
          <w:tcPr>
            <w:tcW w:w="1420" w:type="dxa"/>
          </w:tcPr>
          <w:p w14:paraId="2F5FD604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0AA22216" w14:textId="77777777" w:rsidR="002E4771" w:rsidRPr="00CD1F1B" w:rsidRDefault="00AC1483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220-221</w:t>
            </w:r>
          </w:p>
        </w:tc>
      </w:tr>
      <w:tr w:rsidR="002E4771" w:rsidRPr="00FB0828" w14:paraId="73F398C8" w14:textId="77777777" w:rsidTr="00AB0604">
        <w:trPr>
          <w:trHeight w:val="91"/>
        </w:trPr>
        <w:tc>
          <w:tcPr>
            <w:tcW w:w="406" w:type="dxa"/>
            <w:vMerge/>
          </w:tcPr>
          <w:p w14:paraId="39B0A7F5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492830E7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25E8F206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74999D6E" w14:textId="77777777" w:rsidR="002E4771" w:rsidRPr="00CD1F1B" w:rsidRDefault="002E4771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2</w:t>
            </w:r>
          </w:p>
        </w:tc>
        <w:tc>
          <w:tcPr>
            <w:tcW w:w="4536" w:type="dxa"/>
            <w:hideMark/>
          </w:tcPr>
          <w:p w14:paraId="44396937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堆積岩</w:t>
            </w:r>
          </w:p>
          <w:p w14:paraId="69863E2A" w14:textId="77777777" w:rsidR="002E4771" w:rsidRPr="00CD1F1B" w:rsidRDefault="002E4771" w:rsidP="001910E2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それぞれの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堆積岩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に</w:t>
            </w:r>
            <w:r w:rsidR="00AC1483">
              <w:rPr>
                <w:rFonts w:ascii="ＭＳ 明朝" w:eastAsia="ＭＳ 明朝" w:hAnsi="ＭＳ 明朝" w:hint="eastAsia"/>
                <w:color w:val="000000"/>
                <w:szCs w:val="21"/>
              </w:rPr>
              <w:t>は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ような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特徴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があるか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5E0BD3A2" w14:textId="77777777" w:rsidR="002E4771" w:rsidRPr="00B54141" w:rsidRDefault="002E4771" w:rsidP="00AA3F58">
            <w:pPr>
              <w:spacing w:line="240" w:lineRule="exact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AC148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観察３</w:t>
            </w:r>
            <w:r w:rsidR="00AC148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堆積岩のつくり</w:t>
            </w:r>
          </w:p>
        </w:tc>
        <w:tc>
          <w:tcPr>
            <w:tcW w:w="1420" w:type="dxa"/>
          </w:tcPr>
          <w:p w14:paraId="06C2C9CB" w14:textId="77777777" w:rsidR="002E4771" w:rsidRPr="00CD1F1B" w:rsidRDefault="002E4771" w:rsidP="003D3EE9">
            <w:pPr>
              <w:spacing w:line="2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79C41F59" w14:textId="77777777" w:rsidR="002E4771" w:rsidRPr="00CD1F1B" w:rsidRDefault="00AC1483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222-225</w:t>
            </w:r>
          </w:p>
        </w:tc>
      </w:tr>
      <w:tr w:rsidR="002E4771" w:rsidRPr="00FB0828" w14:paraId="1AF9A46E" w14:textId="77777777" w:rsidTr="00AB0604">
        <w:trPr>
          <w:trHeight w:val="106"/>
        </w:trPr>
        <w:tc>
          <w:tcPr>
            <w:tcW w:w="406" w:type="dxa"/>
            <w:vMerge/>
          </w:tcPr>
          <w:p w14:paraId="63392FCF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23EBFB7B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2F1B6B03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49E516F3" w14:textId="77777777" w:rsidR="002E4771" w:rsidRPr="00CD1F1B" w:rsidRDefault="002E4771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536" w:type="dxa"/>
            <w:hideMark/>
          </w:tcPr>
          <w:p w14:paraId="74AE3F57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地層や化石からわかること</w:t>
            </w:r>
          </w:p>
          <w:p w14:paraId="5BC0EF5B" w14:textId="77777777" w:rsidR="002E4771" w:rsidRPr="00B54141" w:rsidRDefault="002E4771" w:rsidP="00AA3F58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・地層や化石から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どのようなことがわかるか考える。</w:t>
            </w:r>
          </w:p>
        </w:tc>
        <w:tc>
          <w:tcPr>
            <w:tcW w:w="1420" w:type="dxa"/>
          </w:tcPr>
          <w:p w14:paraId="13AB4E8D" w14:textId="77777777" w:rsidR="002E4771" w:rsidRPr="000C3667" w:rsidRDefault="002E4771" w:rsidP="003D3EE9">
            <w:pPr>
              <w:spacing w:line="200" w:lineRule="exact"/>
              <w:rPr>
                <w:rFonts w:eastAsiaTheme="minorHAnsi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2DF13E8E" w14:textId="77777777" w:rsidR="002E4771" w:rsidRPr="00CD1F1B" w:rsidRDefault="00AC1483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226-229</w:t>
            </w:r>
          </w:p>
        </w:tc>
      </w:tr>
      <w:tr w:rsidR="002E4771" w:rsidRPr="00FB0828" w14:paraId="01E5EA3E" w14:textId="77777777" w:rsidTr="00AB0604">
        <w:trPr>
          <w:trHeight w:val="227"/>
        </w:trPr>
        <w:tc>
          <w:tcPr>
            <w:tcW w:w="406" w:type="dxa"/>
            <w:vMerge w:val="restart"/>
          </w:tcPr>
          <w:p w14:paraId="7625D771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3</w:t>
            </w:r>
          </w:p>
        </w:tc>
        <w:tc>
          <w:tcPr>
            <w:tcW w:w="612" w:type="dxa"/>
            <w:vMerge/>
            <w:hideMark/>
          </w:tcPr>
          <w:p w14:paraId="24C6EED5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7EC520B1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6B8412CB" w14:textId="77777777" w:rsidR="002E4771" w:rsidRPr="00CD1F1B" w:rsidRDefault="002E4771" w:rsidP="00913F0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536" w:type="dxa"/>
            <w:hideMark/>
          </w:tcPr>
          <w:p w14:paraId="44D1F68C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大地の変動</w:t>
            </w:r>
          </w:p>
          <w:p w14:paraId="45EC3BFD" w14:textId="77777777" w:rsidR="002E4771" w:rsidRPr="00B54141" w:rsidRDefault="002E4771" w:rsidP="00AA3F58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・海底でできた地層が見られる山脈や山地は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AC1483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どのようにしてつくられた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か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考える。</w:t>
            </w:r>
          </w:p>
        </w:tc>
        <w:tc>
          <w:tcPr>
            <w:tcW w:w="1420" w:type="dxa"/>
          </w:tcPr>
          <w:p w14:paraId="12C63EAA" w14:textId="77777777" w:rsidR="002E4771" w:rsidRPr="000C3667" w:rsidRDefault="002E4771" w:rsidP="003D3EE9">
            <w:pPr>
              <w:spacing w:line="200" w:lineRule="exact"/>
              <w:rPr>
                <w:rFonts w:eastAsiaTheme="minorHAnsi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5A5ECCDC" w14:textId="77777777" w:rsidR="002E4771" w:rsidRPr="00CD1F1B" w:rsidRDefault="00AC1483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230-231</w:t>
            </w:r>
          </w:p>
        </w:tc>
      </w:tr>
      <w:tr w:rsidR="002E4771" w:rsidRPr="00FB0828" w14:paraId="6E9B8A47" w14:textId="77777777" w:rsidTr="00AB0604">
        <w:trPr>
          <w:trHeight w:val="118"/>
        </w:trPr>
        <w:tc>
          <w:tcPr>
            <w:tcW w:w="406" w:type="dxa"/>
            <w:vMerge/>
          </w:tcPr>
          <w:p w14:paraId="6C580996" w14:textId="77777777" w:rsidR="002E4771" w:rsidRPr="00F42C61" w:rsidRDefault="002E4771" w:rsidP="002A2A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  <w:hideMark/>
          </w:tcPr>
          <w:p w14:paraId="0874C120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  <w:vMerge/>
            <w:hideMark/>
          </w:tcPr>
          <w:p w14:paraId="022195D0" w14:textId="77777777" w:rsidR="002E4771" w:rsidRPr="00F42C61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5D7CEDFB" w14:textId="77777777" w:rsidR="002E4771" w:rsidRPr="00CD1F1B" w:rsidRDefault="002E4771" w:rsidP="00CD1F1B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CD1F1B">
              <w:rPr>
                <w:rFonts w:ascii="ＭＳ 明朝" w:eastAsia="ＭＳ 明朝" w:hAnsi="ＭＳ 明朝" w:hint="eastAsia"/>
                <w:spacing w:val="-10"/>
              </w:rPr>
              <w:t>4</w:t>
            </w:r>
          </w:p>
        </w:tc>
        <w:tc>
          <w:tcPr>
            <w:tcW w:w="4536" w:type="dxa"/>
            <w:hideMark/>
          </w:tcPr>
          <w:p w14:paraId="1CC2907A" w14:textId="77777777" w:rsidR="002E4771" w:rsidRPr="00F42C61" w:rsidRDefault="00AC1483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第５節　</w:t>
            </w:r>
            <w:r w:rsidR="002E4771" w:rsidRPr="00F42C6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身近な大地の歴史</w:t>
            </w:r>
          </w:p>
          <w:p w14:paraId="6F2D5E13" w14:textId="77777777" w:rsidR="002E4771" w:rsidRPr="00CD1F1B" w:rsidRDefault="00AC1483" w:rsidP="00AA3F58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・地層から大地の歴史を読みとる</w:t>
            </w:r>
            <w:r w:rsidR="002E4771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には</w:t>
            </w:r>
            <w:r w:rsidR="00C17DB8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2E4771"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どのようなことを調べてまとめればよいか考える。</w:t>
            </w:r>
          </w:p>
          <w:p w14:paraId="3A7F033A" w14:textId="77777777" w:rsidR="002E4771" w:rsidRPr="00116B57" w:rsidRDefault="002E4771" w:rsidP="00AA3F5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AC148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観察４</w:t>
            </w:r>
            <w:r w:rsidR="00AC148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身近な地層で読みと</w:t>
            </w:r>
            <w:r w:rsidRPr="00CD1F1B">
              <w:rPr>
                <w:rFonts w:ascii="ＭＳ 明朝" w:eastAsia="ＭＳ 明朝" w:hAnsi="ＭＳ 明朝" w:hint="eastAsia"/>
                <w:color w:val="000000"/>
                <w:szCs w:val="21"/>
              </w:rPr>
              <w:t>る大地の歴史</w:t>
            </w:r>
          </w:p>
        </w:tc>
        <w:tc>
          <w:tcPr>
            <w:tcW w:w="1420" w:type="dxa"/>
          </w:tcPr>
          <w:p w14:paraId="35AB995E" w14:textId="77777777" w:rsidR="002E4771" w:rsidRPr="000C3667" w:rsidRDefault="002E4771" w:rsidP="003D3EE9">
            <w:pPr>
              <w:spacing w:line="200" w:lineRule="exact"/>
              <w:rPr>
                <w:rFonts w:eastAsiaTheme="minorHAnsi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13278810" w14:textId="77777777" w:rsidR="002E4771" w:rsidRPr="00CD1F1B" w:rsidRDefault="00AC1483" w:rsidP="00E9124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232-235</w:t>
            </w:r>
          </w:p>
        </w:tc>
      </w:tr>
      <w:tr w:rsidR="002E4771" w:rsidRPr="00FB0828" w14:paraId="07333BB5" w14:textId="77777777" w:rsidTr="00AB0604">
        <w:trPr>
          <w:trHeight w:val="118"/>
        </w:trPr>
        <w:tc>
          <w:tcPr>
            <w:tcW w:w="406" w:type="dxa"/>
            <w:vMerge/>
          </w:tcPr>
          <w:p w14:paraId="6014B609" w14:textId="77777777" w:rsidR="002E4771" w:rsidRPr="00F42C61" w:rsidRDefault="002E4771" w:rsidP="003D3E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612" w:type="dxa"/>
            <w:vMerge/>
          </w:tcPr>
          <w:p w14:paraId="159854DC" w14:textId="77777777" w:rsidR="002E4771" w:rsidRPr="00F42C61" w:rsidRDefault="002E4771" w:rsidP="003D3EE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529" w:type="dxa"/>
          </w:tcPr>
          <w:p w14:paraId="0FFC2A61" w14:textId="77777777" w:rsidR="002E4771" w:rsidRPr="00F42C61" w:rsidRDefault="002E4771" w:rsidP="003D3EE9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F42C61">
              <w:rPr>
                <w:rFonts w:ascii="ＭＳ ゴシック" w:eastAsia="ＭＳ ゴシック" w:hAnsi="ＭＳ ゴシック" w:hint="eastAsia"/>
                <w:spacing w:val="-10"/>
              </w:rPr>
              <w:t>単元末（1）</w:t>
            </w:r>
          </w:p>
        </w:tc>
        <w:tc>
          <w:tcPr>
            <w:tcW w:w="425" w:type="dxa"/>
          </w:tcPr>
          <w:p w14:paraId="57F29664" w14:textId="77777777" w:rsidR="002E4771" w:rsidRPr="00CD1F1B" w:rsidRDefault="002E4771" w:rsidP="003D3EE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536" w:type="dxa"/>
          </w:tcPr>
          <w:p w14:paraId="10805B4A" w14:textId="77777777" w:rsidR="002E4771" w:rsidRPr="00F42C61" w:rsidRDefault="00AC1483" w:rsidP="003D3EE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学習内容の整理・確かめ問題・活用問題</w:t>
            </w:r>
          </w:p>
        </w:tc>
        <w:tc>
          <w:tcPr>
            <w:tcW w:w="1420" w:type="dxa"/>
          </w:tcPr>
          <w:p w14:paraId="273ADB02" w14:textId="77777777" w:rsidR="002E4771" w:rsidRPr="000C3667" w:rsidRDefault="002E4771" w:rsidP="003D3EE9">
            <w:pPr>
              <w:spacing w:line="200" w:lineRule="exact"/>
              <w:rPr>
                <w:rFonts w:eastAsiaTheme="minorHAnsi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17F0AD40" w14:textId="77777777" w:rsidR="002E4771" w:rsidRPr="00CD1F1B" w:rsidRDefault="00AC1483" w:rsidP="003D3EE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236-240</w:t>
            </w:r>
          </w:p>
        </w:tc>
      </w:tr>
    </w:tbl>
    <w:p w14:paraId="53863EDB" w14:textId="77777777" w:rsidR="00B54141" w:rsidRPr="00FB0828" w:rsidRDefault="00B54141"/>
    <w:sectPr w:rsidR="00B54141" w:rsidRPr="00FB0828" w:rsidSect="003F2F9A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5A5A" w14:textId="77777777" w:rsidR="00DF11F7" w:rsidRDefault="00DF11F7" w:rsidP="00E25BDF">
      <w:r>
        <w:separator/>
      </w:r>
    </w:p>
  </w:endnote>
  <w:endnote w:type="continuationSeparator" w:id="0">
    <w:p w14:paraId="547A5324" w14:textId="77777777" w:rsidR="00DF11F7" w:rsidRDefault="00DF11F7" w:rsidP="00E2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OT-UDKakugo_Small Pr6N B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0F09" w14:textId="77777777" w:rsidR="00DF11F7" w:rsidRDefault="00DF11F7" w:rsidP="00E25BDF">
      <w:r>
        <w:separator/>
      </w:r>
    </w:p>
  </w:footnote>
  <w:footnote w:type="continuationSeparator" w:id="0">
    <w:p w14:paraId="32691099" w14:textId="77777777" w:rsidR="00DF11F7" w:rsidRDefault="00DF11F7" w:rsidP="00E2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434C"/>
    <w:multiLevelType w:val="hybridMultilevel"/>
    <w:tmpl w:val="326CA028"/>
    <w:lvl w:ilvl="0" w:tplc="B7D87864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F5DBE"/>
    <w:multiLevelType w:val="hybridMultilevel"/>
    <w:tmpl w:val="3B80ECE0"/>
    <w:lvl w:ilvl="0" w:tplc="8160C9B8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BF4710"/>
    <w:multiLevelType w:val="hybridMultilevel"/>
    <w:tmpl w:val="EE34F79E"/>
    <w:lvl w:ilvl="0" w:tplc="CDE0B16C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B5F7B"/>
    <w:multiLevelType w:val="hybridMultilevel"/>
    <w:tmpl w:val="ADE80EE4"/>
    <w:lvl w:ilvl="0" w:tplc="33967C4A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6740B"/>
    <w:multiLevelType w:val="hybridMultilevel"/>
    <w:tmpl w:val="7C9CF5B2"/>
    <w:lvl w:ilvl="0" w:tplc="DBD04892">
      <w:start w:val="1"/>
      <w:numFmt w:val="decimalFullWidth"/>
      <w:lvlText w:val="第%1節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344358"/>
    <w:multiLevelType w:val="hybridMultilevel"/>
    <w:tmpl w:val="3EF2274E"/>
    <w:lvl w:ilvl="0" w:tplc="D0A2904C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3B3D60"/>
    <w:multiLevelType w:val="hybridMultilevel"/>
    <w:tmpl w:val="34A4E7C6"/>
    <w:lvl w:ilvl="0" w:tplc="AAEEE49E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D5338"/>
    <w:multiLevelType w:val="hybridMultilevel"/>
    <w:tmpl w:val="A3EABDFC"/>
    <w:lvl w:ilvl="0" w:tplc="EA36A9D4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962390"/>
    <w:multiLevelType w:val="hybridMultilevel"/>
    <w:tmpl w:val="D794E966"/>
    <w:lvl w:ilvl="0" w:tplc="D5825BA8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F501FB"/>
    <w:multiLevelType w:val="hybridMultilevel"/>
    <w:tmpl w:val="EF841AB8"/>
    <w:lvl w:ilvl="0" w:tplc="A1107C9C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3E4918"/>
    <w:multiLevelType w:val="hybridMultilevel"/>
    <w:tmpl w:val="C50876A2"/>
    <w:lvl w:ilvl="0" w:tplc="37623850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465789"/>
    <w:multiLevelType w:val="hybridMultilevel"/>
    <w:tmpl w:val="D7103C58"/>
    <w:lvl w:ilvl="0" w:tplc="332A2932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66EF9"/>
    <w:multiLevelType w:val="hybridMultilevel"/>
    <w:tmpl w:val="A7D4F68E"/>
    <w:lvl w:ilvl="0" w:tplc="5B9E132A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726FA1"/>
    <w:multiLevelType w:val="hybridMultilevel"/>
    <w:tmpl w:val="C8A4BA56"/>
    <w:lvl w:ilvl="0" w:tplc="3606DA9A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5802863">
    <w:abstractNumId w:val="8"/>
  </w:num>
  <w:num w:numId="2" w16cid:durableId="762527903">
    <w:abstractNumId w:val="1"/>
  </w:num>
  <w:num w:numId="3" w16cid:durableId="633608809">
    <w:abstractNumId w:val="10"/>
  </w:num>
  <w:num w:numId="4" w16cid:durableId="1638803062">
    <w:abstractNumId w:val="2"/>
  </w:num>
  <w:num w:numId="5" w16cid:durableId="1952928988">
    <w:abstractNumId w:val="7"/>
  </w:num>
  <w:num w:numId="6" w16cid:durableId="1378048708">
    <w:abstractNumId w:val="12"/>
  </w:num>
  <w:num w:numId="7" w16cid:durableId="1760102386">
    <w:abstractNumId w:val="5"/>
  </w:num>
  <w:num w:numId="8" w16cid:durableId="1762606076">
    <w:abstractNumId w:val="6"/>
  </w:num>
  <w:num w:numId="9" w16cid:durableId="1486626060">
    <w:abstractNumId w:val="3"/>
  </w:num>
  <w:num w:numId="10" w16cid:durableId="1557551518">
    <w:abstractNumId w:val="13"/>
  </w:num>
  <w:num w:numId="11" w16cid:durableId="1771853306">
    <w:abstractNumId w:val="0"/>
  </w:num>
  <w:num w:numId="12" w16cid:durableId="2821849">
    <w:abstractNumId w:val="11"/>
  </w:num>
  <w:num w:numId="13" w16cid:durableId="1370569138">
    <w:abstractNumId w:val="9"/>
  </w:num>
  <w:num w:numId="14" w16cid:durableId="1336421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28"/>
    <w:rsid w:val="00007641"/>
    <w:rsid w:val="00021C49"/>
    <w:rsid w:val="00044C86"/>
    <w:rsid w:val="00051D21"/>
    <w:rsid w:val="00087A07"/>
    <w:rsid w:val="000A748E"/>
    <w:rsid w:val="000B5FD1"/>
    <w:rsid w:val="000C3667"/>
    <w:rsid w:val="000D78CF"/>
    <w:rsid w:val="000F2FF5"/>
    <w:rsid w:val="00116B57"/>
    <w:rsid w:val="00142A2D"/>
    <w:rsid w:val="001430B7"/>
    <w:rsid w:val="00183388"/>
    <w:rsid w:val="001837EB"/>
    <w:rsid w:val="001910E2"/>
    <w:rsid w:val="00195491"/>
    <w:rsid w:val="001B0F11"/>
    <w:rsid w:val="001B34DA"/>
    <w:rsid w:val="001C1A2E"/>
    <w:rsid w:val="001D1952"/>
    <w:rsid w:val="002033C6"/>
    <w:rsid w:val="00290471"/>
    <w:rsid w:val="002A2A6A"/>
    <w:rsid w:val="002D0E77"/>
    <w:rsid w:val="002E4771"/>
    <w:rsid w:val="00305F82"/>
    <w:rsid w:val="0035189A"/>
    <w:rsid w:val="003638C8"/>
    <w:rsid w:val="0038654A"/>
    <w:rsid w:val="003B0837"/>
    <w:rsid w:val="003B36DD"/>
    <w:rsid w:val="003C3D91"/>
    <w:rsid w:val="003D3EE9"/>
    <w:rsid w:val="003D5E10"/>
    <w:rsid w:val="003E5117"/>
    <w:rsid w:val="003F2F9A"/>
    <w:rsid w:val="00455DB7"/>
    <w:rsid w:val="00485F9D"/>
    <w:rsid w:val="004A680A"/>
    <w:rsid w:val="00597B0F"/>
    <w:rsid w:val="005A2EAC"/>
    <w:rsid w:val="005C3972"/>
    <w:rsid w:val="00605EA4"/>
    <w:rsid w:val="0062532D"/>
    <w:rsid w:val="00640B4C"/>
    <w:rsid w:val="00666D77"/>
    <w:rsid w:val="00673604"/>
    <w:rsid w:val="0068794C"/>
    <w:rsid w:val="006A7093"/>
    <w:rsid w:val="006C50B8"/>
    <w:rsid w:val="00700770"/>
    <w:rsid w:val="00706A40"/>
    <w:rsid w:val="007349E5"/>
    <w:rsid w:val="00793A45"/>
    <w:rsid w:val="007B62B6"/>
    <w:rsid w:val="00833C4F"/>
    <w:rsid w:val="00842B18"/>
    <w:rsid w:val="00882322"/>
    <w:rsid w:val="00885FD9"/>
    <w:rsid w:val="008D353A"/>
    <w:rsid w:val="00904A04"/>
    <w:rsid w:val="009111BE"/>
    <w:rsid w:val="00913F01"/>
    <w:rsid w:val="00924C0D"/>
    <w:rsid w:val="0092516C"/>
    <w:rsid w:val="00941E98"/>
    <w:rsid w:val="00970A21"/>
    <w:rsid w:val="0098322B"/>
    <w:rsid w:val="009C11C4"/>
    <w:rsid w:val="009D40C9"/>
    <w:rsid w:val="009E64AB"/>
    <w:rsid w:val="00A45121"/>
    <w:rsid w:val="00A56F70"/>
    <w:rsid w:val="00A70A72"/>
    <w:rsid w:val="00A97AA7"/>
    <w:rsid w:val="00AA3F58"/>
    <w:rsid w:val="00AB0230"/>
    <w:rsid w:val="00AB0604"/>
    <w:rsid w:val="00AB56A1"/>
    <w:rsid w:val="00AC1483"/>
    <w:rsid w:val="00AC4579"/>
    <w:rsid w:val="00AF0D99"/>
    <w:rsid w:val="00AF4706"/>
    <w:rsid w:val="00B206AA"/>
    <w:rsid w:val="00B54141"/>
    <w:rsid w:val="00B77EB5"/>
    <w:rsid w:val="00B806C0"/>
    <w:rsid w:val="00BA2A41"/>
    <w:rsid w:val="00BA6FD4"/>
    <w:rsid w:val="00BC2CBA"/>
    <w:rsid w:val="00C05A9D"/>
    <w:rsid w:val="00C17DB8"/>
    <w:rsid w:val="00C75932"/>
    <w:rsid w:val="00C762F6"/>
    <w:rsid w:val="00C85265"/>
    <w:rsid w:val="00C925B5"/>
    <w:rsid w:val="00CC2B0C"/>
    <w:rsid w:val="00CC7599"/>
    <w:rsid w:val="00CD1F1B"/>
    <w:rsid w:val="00CF66F2"/>
    <w:rsid w:val="00D03C47"/>
    <w:rsid w:val="00D16AB3"/>
    <w:rsid w:val="00D30D31"/>
    <w:rsid w:val="00D73840"/>
    <w:rsid w:val="00D97F5E"/>
    <w:rsid w:val="00DC3BA0"/>
    <w:rsid w:val="00DE0C2B"/>
    <w:rsid w:val="00DE4EFA"/>
    <w:rsid w:val="00DF11F7"/>
    <w:rsid w:val="00DF416D"/>
    <w:rsid w:val="00E01278"/>
    <w:rsid w:val="00E02350"/>
    <w:rsid w:val="00E02EAA"/>
    <w:rsid w:val="00E04AF9"/>
    <w:rsid w:val="00E25BDF"/>
    <w:rsid w:val="00E51951"/>
    <w:rsid w:val="00E9124E"/>
    <w:rsid w:val="00EA2EA9"/>
    <w:rsid w:val="00EF6864"/>
    <w:rsid w:val="00F20529"/>
    <w:rsid w:val="00F20B9E"/>
    <w:rsid w:val="00F42C61"/>
    <w:rsid w:val="00F55162"/>
    <w:rsid w:val="00F7188E"/>
    <w:rsid w:val="00F74F08"/>
    <w:rsid w:val="00F77894"/>
    <w:rsid w:val="00F86DAB"/>
    <w:rsid w:val="00FB0828"/>
    <w:rsid w:val="00FD60D7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CE4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1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BDF"/>
  </w:style>
  <w:style w:type="paragraph" w:styleId="a7">
    <w:name w:val="footer"/>
    <w:basedOn w:val="a"/>
    <w:link w:val="a8"/>
    <w:uiPriority w:val="99"/>
    <w:unhideWhenUsed/>
    <w:rsid w:val="00E25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BDF"/>
  </w:style>
  <w:style w:type="paragraph" w:customStyle="1" w:styleId="Default">
    <w:name w:val="Default"/>
    <w:rsid w:val="00BA6FD4"/>
    <w:pPr>
      <w:widowControl w:val="0"/>
      <w:autoSpaceDE w:val="0"/>
      <w:autoSpaceDN w:val="0"/>
      <w:adjustRightInd w:val="0"/>
    </w:pPr>
    <w:rPr>
      <w:rFonts w:ascii="FOT-UDKakugo_Small Pr6N B" w:eastAsia="FOT-UDKakugo_Small Pr6N B" w:cs="FOT-UDKakugo_Small Pr6N B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485F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3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年間指導計画（略案）１年</vt:lpstr>
    </vt:vector>
  </TitlesOfParts>
  <Manager/>
  <Company/>
  <LinksUpToDate>false</LinksUpToDate>
  <CharactersWithSpaces>3750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年間指導計画（略案）１年</dc:title>
  <dc:subject/>
  <dc:creator/>
  <cp:keywords/>
  <dc:description/>
  <cp:lastModifiedBy/>
  <cp:revision>1</cp:revision>
  <dcterms:created xsi:type="dcterms:W3CDTF">2020-07-15T12:34:00Z</dcterms:created>
  <dcterms:modified xsi:type="dcterms:W3CDTF">2025-03-12T07:00:00Z</dcterms:modified>
  <cp:category/>
</cp:coreProperties>
</file>